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B2B58" w14:textId="1325AE9A" w:rsidR="00F731AE" w:rsidRPr="00507C8F" w:rsidRDefault="00F731AE" w:rsidP="00403FD9">
      <w:pPr>
        <w:ind w:left="7080"/>
        <w:rPr>
          <w:rFonts w:ascii="Poppins" w:hAnsi="Poppins" w:cs="Poppins"/>
          <w:b/>
          <w:sz w:val="22"/>
          <w:lang w:val="pl-PL"/>
        </w:rPr>
      </w:pPr>
      <w:r w:rsidRPr="00507C8F">
        <w:rPr>
          <w:rFonts w:ascii="Poppins" w:hAnsi="Poppins" w:cs="Poppins"/>
          <w:b/>
          <w:sz w:val="22"/>
          <w:lang w:val="pl-PL"/>
        </w:rPr>
        <w:t>Warszawa,</w:t>
      </w:r>
      <w:r w:rsidR="00B848B9" w:rsidRPr="00507C8F">
        <w:rPr>
          <w:rFonts w:ascii="Poppins" w:hAnsi="Poppins" w:cs="Poppins"/>
          <w:b/>
          <w:sz w:val="22"/>
          <w:lang w:val="pl-PL"/>
        </w:rPr>
        <w:t xml:space="preserve"> </w:t>
      </w:r>
      <w:r w:rsidR="0085305E">
        <w:rPr>
          <w:rFonts w:ascii="Poppins" w:hAnsi="Poppins" w:cs="Poppins"/>
          <w:b/>
          <w:sz w:val="22"/>
          <w:lang w:val="pl-PL"/>
        </w:rPr>
        <w:t>0</w:t>
      </w:r>
      <w:r w:rsidR="00403FD9">
        <w:rPr>
          <w:rFonts w:ascii="Poppins" w:hAnsi="Poppins" w:cs="Poppins"/>
          <w:b/>
          <w:sz w:val="22"/>
          <w:lang w:val="pl-PL"/>
        </w:rPr>
        <w:t>3</w:t>
      </w:r>
      <w:r w:rsidR="00507C8F">
        <w:rPr>
          <w:rFonts w:ascii="Poppins" w:hAnsi="Poppins" w:cs="Poppins"/>
          <w:b/>
          <w:sz w:val="22"/>
          <w:lang w:val="pl-PL"/>
        </w:rPr>
        <w:t>.</w:t>
      </w:r>
      <w:r w:rsidR="00C12F8E">
        <w:rPr>
          <w:rFonts w:ascii="Poppins" w:hAnsi="Poppins" w:cs="Poppins"/>
          <w:b/>
          <w:sz w:val="22"/>
          <w:lang w:val="pl-PL"/>
        </w:rPr>
        <w:t>0</w:t>
      </w:r>
      <w:r w:rsidR="00E8401B">
        <w:rPr>
          <w:rFonts w:ascii="Poppins" w:hAnsi="Poppins" w:cs="Poppins"/>
          <w:b/>
          <w:sz w:val="22"/>
          <w:lang w:val="pl-PL"/>
        </w:rPr>
        <w:t>6</w:t>
      </w:r>
      <w:r w:rsidR="00507C8F">
        <w:rPr>
          <w:rFonts w:ascii="Poppins" w:hAnsi="Poppins" w:cs="Poppins"/>
          <w:b/>
          <w:sz w:val="22"/>
          <w:lang w:val="pl-PL"/>
        </w:rPr>
        <w:t>.</w:t>
      </w:r>
      <w:r w:rsidR="00B848B9" w:rsidRPr="00507C8F">
        <w:rPr>
          <w:rFonts w:ascii="Poppins" w:hAnsi="Poppins" w:cs="Poppins"/>
          <w:b/>
          <w:sz w:val="22"/>
          <w:lang w:val="pl-PL"/>
        </w:rPr>
        <w:t>202</w:t>
      </w:r>
      <w:r w:rsidR="00C12F8E">
        <w:rPr>
          <w:rFonts w:ascii="Poppins" w:hAnsi="Poppins" w:cs="Poppins"/>
          <w:b/>
          <w:sz w:val="22"/>
          <w:lang w:val="pl-PL"/>
        </w:rPr>
        <w:t>5</w:t>
      </w:r>
      <w:r w:rsidR="00B848B9" w:rsidRPr="00507C8F">
        <w:rPr>
          <w:rFonts w:ascii="Poppins" w:hAnsi="Poppins" w:cs="Poppins"/>
          <w:b/>
          <w:sz w:val="22"/>
          <w:lang w:val="pl-PL"/>
        </w:rPr>
        <w:t xml:space="preserve"> r.</w:t>
      </w:r>
    </w:p>
    <w:p w14:paraId="149A9BB3" w14:textId="77777777" w:rsidR="00F731AE" w:rsidRPr="00507C8F" w:rsidRDefault="00F731AE" w:rsidP="00117BF4">
      <w:pPr>
        <w:rPr>
          <w:rFonts w:ascii="Poppins" w:hAnsi="Poppins" w:cs="Poppins"/>
          <w:b/>
          <w:sz w:val="22"/>
          <w:u w:val="single"/>
        </w:rPr>
      </w:pPr>
    </w:p>
    <w:p w14:paraId="0A53D582" w14:textId="133F5165" w:rsidR="000838CB" w:rsidRDefault="000838CB" w:rsidP="00117BF4">
      <w:pPr>
        <w:pStyle w:val="Tretekstu"/>
        <w:jc w:val="both"/>
        <w:rPr>
          <w:rStyle w:val="Hipercze"/>
          <w:rFonts w:ascii="Poppins" w:eastAsia="Calibri" w:hAnsi="Poppins" w:cs="Poppins"/>
          <w:b/>
          <w:color w:val="auto"/>
          <w:sz w:val="22"/>
          <w:szCs w:val="22"/>
          <w:u w:val="none"/>
        </w:rPr>
      </w:pPr>
      <w:r w:rsidRPr="00507C8F">
        <w:rPr>
          <w:rFonts w:ascii="Poppins" w:eastAsia="Calibri" w:hAnsi="Poppins" w:cs="Poppins"/>
          <w:b/>
          <w:sz w:val="22"/>
          <w:szCs w:val="22"/>
        </w:rPr>
        <w:t xml:space="preserve">Autor: </w:t>
      </w:r>
      <w:hyperlink r:id="rId8" w:history="1">
        <w:r w:rsidRPr="00507C8F">
          <w:rPr>
            <w:rStyle w:val="Hipercze"/>
            <w:rFonts w:ascii="Poppins" w:eastAsia="Calibri" w:hAnsi="Poppins" w:cs="Poppins"/>
            <w:b/>
            <w:color w:val="auto"/>
            <w:sz w:val="22"/>
            <w:szCs w:val="22"/>
            <w:u w:val="none"/>
          </w:rPr>
          <w:t>GetHome.pl</w:t>
        </w:r>
      </w:hyperlink>
    </w:p>
    <w:p w14:paraId="15DF736A" w14:textId="18FA3E4E" w:rsidR="003B4B82" w:rsidRPr="00A778DB" w:rsidRDefault="00AA671F" w:rsidP="00117BF4">
      <w:pPr>
        <w:pStyle w:val="Tretekstu"/>
        <w:spacing w:after="0"/>
        <w:jc w:val="both"/>
        <w:rPr>
          <w:rStyle w:val="Hipercze"/>
          <w:rFonts w:ascii="Poppins" w:eastAsia="Calibri" w:hAnsi="Poppins" w:cs="Poppins"/>
          <w:b/>
          <w:color w:val="auto"/>
          <w:sz w:val="32"/>
          <w:szCs w:val="32"/>
          <w:u w:val="none"/>
        </w:rPr>
      </w:pPr>
      <w:r w:rsidRPr="00A778DB">
        <w:rPr>
          <w:rStyle w:val="Hipercze"/>
          <w:rFonts w:ascii="Poppins" w:eastAsia="Calibri" w:hAnsi="Poppins" w:cs="Poppins"/>
          <w:b/>
          <w:color w:val="auto"/>
          <w:sz w:val="32"/>
          <w:szCs w:val="32"/>
          <w:u w:val="none"/>
        </w:rPr>
        <w:t xml:space="preserve">Średnie ceny ofertowe mieszkań z rynku wtórnego – </w:t>
      </w:r>
      <w:r w:rsidR="002609AA" w:rsidRPr="00A778DB">
        <w:rPr>
          <w:rStyle w:val="Hipercze"/>
          <w:rFonts w:ascii="Poppins" w:eastAsia="Calibri" w:hAnsi="Poppins" w:cs="Poppins"/>
          <w:b/>
          <w:color w:val="auto"/>
          <w:sz w:val="32"/>
          <w:szCs w:val="32"/>
          <w:u w:val="none"/>
        </w:rPr>
        <w:t>maj</w:t>
      </w:r>
      <w:r w:rsidR="008A548A" w:rsidRPr="00A778DB">
        <w:rPr>
          <w:rStyle w:val="Hipercze"/>
          <w:rFonts w:ascii="Poppins" w:eastAsia="Calibri" w:hAnsi="Poppins" w:cs="Poppins"/>
          <w:b/>
          <w:color w:val="auto"/>
          <w:sz w:val="32"/>
          <w:szCs w:val="32"/>
          <w:u w:val="none"/>
        </w:rPr>
        <w:t xml:space="preserve"> </w:t>
      </w:r>
      <w:r w:rsidRPr="00A778DB">
        <w:rPr>
          <w:rStyle w:val="Hipercze"/>
          <w:rFonts w:ascii="Poppins" w:eastAsia="Calibri" w:hAnsi="Poppins" w:cs="Poppins"/>
          <w:b/>
          <w:color w:val="auto"/>
          <w:sz w:val="32"/>
          <w:szCs w:val="32"/>
          <w:u w:val="none"/>
        </w:rPr>
        <w:t>202</w:t>
      </w:r>
      <w:r w:rsidR="008A548A" w:rsidRPr="00A778DB">
        <w:rPr>
          <w:rStyle w:val="Hipercze"/>
          <w:rFonts w:ascii="Poppins" w:eastAsia="Calibri" w:hAnsi="Poppins" w:cs="Poppins"/>
          <w:b/>
          <w:color w:val="auto"/>
          <w:sz w:val="32"/>
          <w:szCs w:val="32"/>
          <w:u w:val="none"/>
        </w:rPr>
        <w:t>5</w:t>
      </w:r>
      <w:r w:rsidR="0006090F" w:rsidRPr="00A778DB">
        <w:rPr>
          <w:rStyle w:val="Hipercze"/>
          <w:rFonts w:ascii="Poppins" w:eastAsia="Calibri" w:hAnsi="Poppins" w:cs="Poppins"/>
          <w:b/>
          <w:color w:val="auto"/>
          <w:sz w:val="32"/>
          <w:szCs w:val="32"/>
          <w:u w:val="none"/>
        </w:rPr>
        <w:t xml:space="preserve"> </w:t>
      </w:r>
    </w:p>
    <w:p w14:paraId="1889CB49" w14:textId="24F20C22" w:rsidR="00F91A8B" w:rsidRDefault="002609AA" w:rsidP="00117BF4">
      <w:pPr>
        <w:shd w:val="clear" w:color="auto" w:fill="FFFFFF"/>
        <w:spacing w:before="100" w:beforeAutospacing="1" w:after="100" w:afterAutospacing="1"/>
        <w:rPr>
          <w:rStyle w:val="Hipercze"/>
          <w:rFonts w:ascii="Poppins" w:eastAsia="Calibri" w:hAnsi="Poppins" w:cs="Poppins"/>
          <w:b/>
          <w:color w:val="auto"/>
          <w:sz w:val="22"/>
          <w:u w:val="none"/>
          <w:lang w:val="pl-PL"/>
        </w:rPr>
      </w:pPr>
      <w:r>
        <w:rPr>
          <w:rFonts w:ascii="Poppins" w:eastAsia="Times New Roman" w:hAnsi="Poppins" w:cs="Poppins"/>
          <w:b/>
          <w:bCs/>
          <w:color w:val="23232D"/>
          <w:sz w:val="22"/>
          <w:lang w:val="pl-PL" w:eastAsia="pl-PL"/>
        </w:rPr>
        <w:t xml:space="preserve">W Warszawie, Krakowie, Wrocławiu, Trójmieście i Poznaniu maj </w:t>
      </w:r>
      <w:r w:rsidRPr="00F91A8B">
        <w:rPr>
          <w:rFonts w:ascii="Poppins" w:eastAsia="Times New Roman" w:hAnsi="Poppins" w:cs="Poppins"/>
          <w:b/>
          <w:bCs/>
          <w:color w:val="23232D"/>
          <w:sz w:val="22"/>
          <w:lang w:eastAsia="pl-PL"/>
        </w:rPr>
        <w:t xml:space="preserve">był kolejnym miesiącem, który upłynął pod znakiem stabilizacji </w:t>
      </w:r>
      <w:r>
        <w:rPr>
          <w:rFonts w:ascii="Poppins" w:eastAsia="Times New Roman" w:hAnsi="Poppins" w:cs="Poppins"/>
          <w:b/>
          <w:bCs/>
          <w:color w:val="23232D"/>
          <w:sz w:val="22"/>
          <w:lang w:val="pl-PL" w:eastAsia="pl-PL"/>
        </w:rPr>
        <w:t xml:space="preserve">lub spadku </w:t>
      </w:r>
      <w:r w:rsidRPr="00F91A8B">
        <w:rPr>
          <w:rFonts w:ascii="Poppins" w:eastAsia="Times New Roman" w:hAnsi="Poppins" w:cs="Poppins"/>
          <w:b/>
          <w:bCs/>
          <w:color w:val="23232D"/>
          <w:sz w:val="22"/>
          <w:lang w:eastAsia="pl-PL"/>
        </w:rPr>
        <w:t xml:space="preserve">średniej ceny metra kwadratowego. </w:t>
      </w:r>
      <w:r>
        <w:rPr>
          <w:rFonts w:ascii="Poppins" w:eastAsia="Times New Roman" w:hAnsi="Poppins" w:cs="Poppins"/>
          <w:b/>
          <w:bCs/>
          <w:color w:val="23232D"/>
          <w:sz w:val="22"/>
          <w:lang w:val="pl-PL" w:eastAsia="pl-PL"/>
        </w:rPr>
        <w:t xml:space="preserve">Jej podwyżki wyhamowały w Łodzi, ale w miastach </w:t>
      </w:r>
      <w:r w:rsidRPr="00F91A8B">
        <w:rPr>
          <w:rFonts w:ascii="Poppins" w:eastAsia="Times New Roman" w:hAnsi="Poppins" w:cs="Poppins"/>
          <w:b/>
          <w:bCs/>
          <w:color w:val="23232D"/>
          <w:sz w:val="22"/>
          <w:lang w:eastAsia="pl-PL"/>
        </w:rPr>
        <w:t xml:space="preserve">Górnośląsko-Zagłębiowskiej Metropolii </w:t>
      </w:r>
      <w:r>
        <w:rPr>
          <w:rFonts w:ascii="Poppins" w:eastAsia="Times New Roman" w:hAnsi="Poppins" w:cs="Poppins"/>
          <w:b/>
          <w:bCs/>
          <w:color w:val="23232D"/>
          <w:sz w:val="22"/>
          <w:lang w:val="pl-PL" w:eastAsia="pl-PL"/>
        </w:rPr>
        <w:t xml:space="preserve">średnia </w:t>
      </w:r>
      <w:r w:rsidR="00117BF4">
        <w:rPr>
          <w:rFonts w:ascii="Poppins" w:eastAsia="Times New Roman" w:hAnsi="Poppins" w:cs="Poppins"/>
          <w:b/>
          <w:bCs/>
          <w:color w:val="23232D"/>
          <w:sz w:val="22"/>
          <w:lang w:val="pl-PL" w:eastAsia="pl-PL"/>
        </w:rPr>
        <w:t xml:space="preserve">znów </w:t>
      </w:r>
      <w:r>
        <w:rPr>
          <w:rFonts w:ascii="Poppins" w:eastAsia="Times New Roman" w:hAnsi="Poppins" w:cs="Poppins"/>
          <w:b/>
          <w:bCs/>
          <w:color w:val="23232D"/>
          <w:sz w:val="22"/>
          <w:lang w:val="pl-PL" w:eastAsia="pl-PL"/>
        </w:rPr>
        <w:t xml:space="preserve">wzrosła, tym razem </w:t>
      </w:r>
      <w:r w:rsidR="00117BF4">
        <w:rPr>
          <w:rFonts w:ascii="Poppins" w:eastAsia="Times New Roman" w:hAnsi="Poppins" w:cs="Poppins"/>
          <w:b/>
          <w:bCs/>
          <w:color w:val="23232D"/>
          <w:sz w:val="22"/>
          <w:lang w:val="pl-PL" w:eastAsia="pl-PL"/>
        </w:rPr>
        <w:t xml:space="preserve">aż </w:t>
      </w:r>
      <w:r>
        <w:rPr>
          <w:rFonts w:ascii="Poppins" w:eastAsia="Times New Roman" w:hAnsi="Poppins" w:cs="Poppins"/>
          <w:b/>
          <w:bCs/>
          <w:color w:val="23232D"/>
          <w:sz w:val="22"/>
          <w:lang w:val="pl-PL" w:eastAsia="pl-PL"/>
        </w:rPr>
        <w:t xml:space="preserve">o 2% </w:t>
      </w:r>
      <w:r w:rsidR="00F91A8B" w:rsidRPr="00F91A8B">
        <w:rPr>
          <w:rFonts w:ascii="Poppins" w:eastAsia="Times New Roman" w:hAnsi="Poppins" w:cs="Poppins"/>
          <w:b/>
          <w:bCs/>
          <w:color w:val="23232D"/>
          <w:sz w:val="22"/>
          <w:lang w:eastAsia="pl-PL"/>
        </w:rPr>
        <w:t>– wynika z</w:t>
      </w:r>
      <w:r w:rsidR="00F91A8B" w:rsidRPr="00F91A8B">
        <w:rPr>
          <w:rStyle w:val="Hipercze"/>
          <w:rFonts w:ascii="Poppins" w:eastAsia="Calibri" w:hAnsi="Poppins" w:cs="Poppins"/>
          <w:b/>
          <w:color w:val="auto"/>
          <w:sz w:val="22"/>
          <w:u w:val="none"/>
        </w:rPr>
        <w:t xml:space="preserve"> </w:t>
      </w:r>
      <w:r w:rsidR="00F91A8B">
        <w:rPr>
          <w:rStyle w:val="Hipercze"/>
          <w:rFonts w:ascii="Poppins" w:eastAsia="Calibri" w:hAnsi="Poppins" w:cs="Poppins"/>
          <w:b/>
          <w:color w:val="auto"/>
          <w:sz w:val="22"/>
          <w:u w:val="none"/>
        </w:rPr>
        <w:t>danych portalu GetHome.pl.</w:t>
      </w:r>
      <w:r w:rsidR="00F91A8B">
        <w:rPr>
          <w:rStyle w:val="Hipercze"/>
          <w:rFonts w:ascii="Poppins" w:eastAsia="Calibri" w:hAnsi="Poppins" w:cs="Poppins"/>
          <w:b/>
          <w:color w:val="auto"/>
          <w:sz w:val="22"/>
          <w:u w:val="none"/>
          <w:lang w:val="pl-PL"/>
        </w:rPr>
        <w:t xml:space="preserve"> </w:t>
      </w:r>
    </w:p>
    <w:p w14:paraId="546FA898" w14:textId="5CFDA7D3" w:rsidR="00117BF4" w:rsidRDefault="00F91A8B" w:rsidP="00117BF4">
      <w:pPr>
        <w:rPr>
          <w:rFonts w:ascii="Poppins" w:eastAsia="Times New Roman" w:hAnsi="Poppins" w:cs="Poppins"/>
          <w:color w:val="23232D"/>
          <w:sz w:val="22"/>
          <w:lang w:val="pl-PL" w:eastAsia="pl-PL"/>
        </w:rPr>
      </w:pPr>
      <w:r w:rsidRPr="00F91A8B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– </w:t>
      </w:r>
      <w:r w:rsidR="00A77738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W </w:t>
      </w:r>
      <w:r w:rsidR="003C1CB4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ostatnich trzech miesiącach </w:t>
      </w:r>
      <w:r w:rsidR="00117BF4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to właśnie </w:t>
      </w:r>
      <w:r w:rsidR="00117BF4" w:rsidRPr="00117BF4">
        <w:rPr>
          <w:rFonts w:ascii="Poppins" w:eastAsia="Times New Roman" w:hAnsi="Poppins" w:cs="Poppins"/>
          <w:color w:val="23232D"/>
          <w:sz w:val="22"/>
          <w:lang w:eastAsia="pl-PL"/>
        </w:rPr>
        <w:t>Górnośląsko-Zagłębiowsk</w:t>
      </w:r>
      <w:r w:rsidR="00117BF4">
        <w:rPr>
          <w:rFonts w:ascii="Poppins" w:eastAsia="Times New Roman" w:hAnsi="Poppins" w:cs="Poppins"/>
          <w:color w:val="23232D"/>
          <w:sz w:val="22"/>
          <w:lang w:val="pl-PL" w:eastAsia="pl-PL"/>
        </w:rPr>
        <w:t>a</w:t>
      </w:r>
      <w:r w:rsidR="00117BF4" w:rsidRPr="00117BF4">
        <w:rPr>
          <w:rFonts w:ascii="Poppins" w:eastAsia="Times New Roman" w:hAnsi="Poppins" w:cs="Poppins"/>
          <w:color w:val="23232D"/>
          <w:sz w:val="22"/>
          <w:lang w:eastAsia="pl-PL"/>
        </w:rPr>
        <w:t xml:space="preserve"> Metropoli</w:t>
      </w:r>
      <w:r w:rsidR="00117BF4">
        <w:rPr>
          <w:rFonts w:ascii="Poppins" w:eastAsia="Times New Roman" w:hAnsi="Poppins" w:cs="Poppins"/>
          <w:color w:val="23232D"/>
          <w:sz w:val="22"/>
          <w:lang w:val="pl-PL" w:eastAsia="pl-PL"/>
        </w:rPr>
        <w:t>a</w:t>
      </w:r>
      <w:r w:rsidR="00117BF4" w:rsidRPr="00117BF4">
        <w:rPr>
          <w:rFonts w:ascii="Poppins" w:eastAsia="Times New Roman" w:hAnsi="Poppins" w:cs="Poppins"/>
          <w:color w:val="23232D"/>
          <w:sz w:val="22"/>
          <w:lang w:eastAsia="pl-PL"/>
        </w:rPr>
        <w:t xml:space="preserve"> </w:t>
      </w:r>
      <w:r w:rsidR="00117BF4">
        <w:rPr>
          <w:rFonts w:ascii="Poppins" w:eastAsia="Times New Roman" w:hAnsi="Poppins" w:cs="Poppins"/>
          <w:color w:val="23232D"/>
          <w:sz w:val="22"/>
          <w:lang w:val="pl-PL" w:eastAsia="pl-PL"/>
        </w:rPr>
        <w:t>oraz</w:t>
      </w:r>
      <w:r w:rsidR="00117BF4" w:rsidRPr="00117BF4">
        <w:rPr>
          <w:rFonts w:ascii="Poppins" w:eastAsia="Times New Roman" w:hAnsi="Poppins" w:cs="Poppins"/>
          <w:color w:val="23232D"/>
          <w:sz w:val="22"/>
          <w:lang w:val="pl-PL" w:eastAsia="pl-PL"/>
        </w:rPr>
        <w:t xml:space="preserve"> </w:t>
      </w:r>
      <w:r w:rsidR="00A77738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Ł</w:t>
      </w:r>
      <w:r w:rsidR="00117BF4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ódź</w:t>
      </w:r>
      <w:r w:rsidR="00A77738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 </w:t>
      </w:r>
      <w:r w:rsidR="00117BF4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wyróżniają się na tle pozostałych metropolii. </w:t>
      </w:r>
      <w:r w:rsidR="003C1CB4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Chodzi o to, że t</w:t>
      </w:r>
      <w:r w:rsidR="00117BF4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ylko w tych dwóch metropoliach średnia cena metra kwadratowego używanych mieszkań poszybowała w górę. Natomiast w pozostałych miastach spadała lub utrzymywała poziom z </w:t>
      </w:r>
      <w:r w:rsidR="00932D79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lutego</w:t>
      </w:r>
      <w:r w:rsidR="00117BF4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 – mówi </w:t>
      </w:r>
      <w:r w:rsidR="00117BF4">
        <w:rPr>
          <w:rFonts w:ascii="Poppins" w:eastAsia="Times New Roman" w:hAnsi="Poppins" w:cs="Poppins"/>
          <w:color w:val="23232D"/>
          <w:sz w:val="22"/>
          <w:lang w:val="pl-PL" w:eastAsia="pl-PL"/>
        </w:rPr>
        <w:t xml:space="preserve">Marek Wielgo, ekspert portalu </w:t>
      </w:r>
      <w:hyperlink r:id="rId9" w:history="1">
        <w:r w:rsidR="00117BF4" w:rsidRPr="00401A42">
          <w:rPr>
            <w:rStyle w:val="Hipercze"/>
            <w:rFonts w:ascii="Poppins" w:eastAsia="Times New Roman" w:hAnsi="Poppins" w:cs="Poppins"/>
            <w:sz w:val="22"/>
            <w:lang w:val="pl-PL" w:eastAsia="pl-PL"/>
          </w:rPr>
          <w:t>GetHome.pl</w:t>
        </w:r>
      </w:hyperlink>
      <w:r w:rsidR="00117BF4">
        <w:rPr>
          <w:rFonts w:ascii="Poppins" w:eastAsia="Times New Roman" w:hAnsi="Poppins" w:cs="Poppins"/>
          <w:color w:val="23232D"/>
          <w:sz w:val="22"/>
          <w:lang w:val="pl-PL" w:eastAsia="pl-PL"/>
        </w:rPr>
        <w:t>.</w:t>
      </w:r>
    </w:p>
    <w:p w14:paraId="513DB610" w14:textId="77777777" w:rsidR="00A778DB" w:rsidRDefault="00A778DB" w:rsidP="00117BF4">
      <w:pPr>
        <w:rPr>
          <w:rFonts w:ascii="Poppins" w:eastAsia="Times New Roman" w:hAnsi="Poppins" w:cs="Poppins"/>
          <w:color w:val="23232D"/>
          <w:sz w:val="22"/>
          <w:lang w:val="pl-PL" w:eastAsia="pl-PL"/>
        </w:rPr>
      </w:pPr>
    </w:p>
    <w:p w14:paraId="0AB5928F" w14:textId="222F55EE" w:rsidR="00A77738" w:rsidRDefault="00117BF4" w:rsidP="00117BF4">
      <w:pPr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</w:pPr>
      <w:r w:rsidRPr="0092383B">
        <w:rPr>
          <w:rFonts w:ascii="Poppins" w:eastAsia="Times New Roman" w:hAnsi="Poppins" w:cs="Poppins"/>
          <w:color w:val="23232D"/>
          <w:sz w:val="22"/>
          <w:lang w:eastAsia="pl-PL"/>
        </w:rPr>
        <w:t>Górnośląsko-Zagłębiowsk</w:t>
      </w:r>
      <w:r>
        <w:rPr>
          <w:rFonts w:ascii="Poppins" w:eastAsia="Times New Roman" w:hAnsi="Poppins" w:cs="Poppins"/>
          <w:color w:val="23232D"/>
          <w:sz w:val="22"/>
          <w:lang w:val="pl-PL" w:eastAsia="pl-PL"/>
        </w:rPr>
        <w:t>a</w:t>
      </w:r>
      <w:r w:rsidRPr="0092383B">
        <w:rPr>
          <w:rFonts w:ascii="Poppins" w:eastAsia="Times New Roman" w:hAnsi="Poppins" w:cs="Poppins"/>
          <w:color w:val="23232D"/>
          <w:sz w:val="22"/>
          <w:lang w:eastAsia="pl-PL"/>
        </w:rPr>
        <w:t xml:space="preserve"> Metropoli</w:t>
      </w:r>
      <w:r>
        <w:rPr>
          <w:rFonts w:ascii="Poppins" w:eastAsia="Times New Roman" w:hAnsi="Poppins" w:cs="Poppins"/>
          <w:color w:val="23232D"/>
          <w:sz w:val="22"/>
          <w:lang w:val="pl-PL" w:eastAsia="pl-PL"/>
        </w:rPr>
        <w:t>a (niespełna 8,8 tys. zł/m kw.)</w:t>
      </w:r>
      <w:r w:rsidRPr="00117BF4"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 xml:space="preserve"> </w:t>
      </w:r>
      <w:r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i </w:t>
      </w:r>
      <w:r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 xml:space="preserve">Łódź </w:t>
      </w:r>
      <w:r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(nieco ponad 8,8 tys. zł/m kw.) są wciąż </w:t>
      </w:r>
      <w:r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>najtańszy</w:t>
      </w:r>
      <w:r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mi </w:t>
      </w:r>
      <w:r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>metropoli</w:t>
      </w:r>
      <w:r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ami. N</w:t>
      </w:r>
      <w:r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 xml:space="preserve">a </w:t>
      </w:r>
      <w:r>
        <w:rPr>
          <w:rStyle w:val="Uwydatnienie"/>
          <w:rFonts w:ascii="Poppins" w:hAnsi="Poppins" w:cs="Poppins"/>
          <w:i w:val="0"/>
          <w:iCs w:val="0"/>
          <w:sz w:val="22"/>
          <w:bdr w:val="none" w:sz="0" w:space="0" w:color="auto" w:frame="1"/>
          <w:shd w:val="clear" w:color="auto" w:fill="FFFFFF"/>
        </w:rPr>
        <w:t xml:space="preserve">rynku wtórnym </w:t>
      </w:r>
      <w:r w:rsidRPr="001266CD">
        <w:rPr>
          <w:rFonts w:ascii="Poppins" w:hAnsi="Poppins" w:cs="Poppins"/>
          <w:sz w:val="22"/>
        </w:rPr>
        <w:t xml:space="preserve">wysoki udział mają </w:t>
      </w:r>
      <w:r>
        <w:rPr>
          <w:rFonts w:ascii="Poppins" w:hAnsi="Poppins" w:cs="Poppins"/>
          <w:sz w:val="22"/>
        </w:rPr>
        <w:t>t</w:t>
      </w:r>
      <w:r>
        <w:rPr>
          <w:rFonts w:ascii="Poppins" w:hAnsi="Poppins" w:cs="Poppins"/>
          <w:sz w:val="22"/>
          <w:lang w:val="pl-PL"/>
        </w:rPr>
        <w:t>am</w:t>
      </w:r>
      <w:r>
        <w:rPr>
          <w:rFonts w:ascii="Poppins" w:hAnsi="Poppins" w:cs="Poppins"/>
          <w:sz w:val="22"/>
        </w:rPr>
        <w:t xml:space="preserve"> </w:t>
      </w:r>
      <w:r w:rsidRPr="001266CD">
        <w:rPr>
          <w:rFonts w:ascii="Poppins" w:hAnsi="Poppins" w:cs="Poppins"/>
          <w:sz w:val="22"/>
        </w:rPr>
        <w:t>mieszkania w PRL-owskich blokach i starych kamienicach.</w:t>
      </w:r>
      <w:r>
        <w:rPr>
          <w:rFonts w:ascii="Poppins" w:hAnsi="Poppins" w:cs="Poppins"/>
          <w:sz w:val="22"/>
        </w:rPr>
        <w:t xml:space="preserve"> Wzrost średniej ceny metra kwadratowego może być w dużej mierze efektem rosnącego odsetka </w:t>
      </w:r>
      <w:r>
        <w:rPr>
          <w:rFonts w:ascii="Poppins" w:hAnsi="Poppins" w:cs="Poppins"/>
          <w:sz w:val="22"/>
          <w:lang w:val="pl-PL"/>
        </w:rPr>
        <w:t xml:space="preserve">nowych </w:t>
      </w:r>
      <w:r>
        <w:rPr>
          <w:rFonts w:ascii="Poppins" w:hAnsi="Poppins" w:cs="Poppins"/>
          <w:sz w:val="22"/>
        </w:rPr>
        <w:t>lokali</w:t>
      </w:r>
      <w:r>
        <w:rPr>
          <w:rFonts w:ascii="Poppins" w:hAnsi="Poppins" w:cs="Poppins"/>
          <w:sz w:val="22"/>
          <w:lang w:val="pl-PL"/>
        </w:rPr>
        <w:t xml:space="preserve">, których w ostatnich latach powstawało tam bardzo dużo. </w:t>
      </w:r>
      <w:r w:rsidR="00932D79">
        <w:rPr>
          <w:rFonts w:ascii="Poppins" w:hAnsi="Poppins" w:cs="Poppins"/>
          <w:sz w:val="22"/>
          <w:lang w:val="pl-PL"/>
        </w:rPr>
        <w:t>W dodatku c</w:t>
      </w:r>
      <w:r>
        <w:rPr>
          <w:rFonts w:ascii="Poppins" w:hAnsi="Poppins" w:cs="Poppins"/>
          <w:sz w:val="22"/>
          <w:lang w:val="pl-PL"/>
        </w:rPr>
        <w:t xml:space="preserve">hętnie inwestowali w nie </w:t>
      </w:r>
      <w:r w:rsidR="00B33E8C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tzw. </w:t>
      </w:r>
      <w:r w:rsidR="00A77738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flipper</w:t>
      </w:r>
      <w:r w:rsidR="00B33E8C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zy</w:t>
      </w:r>
      <w:r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, którzy próbują teraz sprzedać nowe mieszkania.</w:t>
      </w:r>
    </w:p>
    <w:p w14:paraId="55B922E4" w14:textId="77777777" w:rsidR="00A778DB" w:rsidRDefault="00A778DB" w:rsidP="00117BF4">
      <w:pPr>
        <w:rPr>
          <w:rFonts w:ascii="Poppins" w:eastAsia="Times New Roman" w:hAnsi="Poppins" w:cs="Poppins"/>
          <w:color w:val="23232D"/>
          <w:sz w:val="22"/>
          <w:lang w:val="pl-PL" w:eastAsia="pl-PL"/>
        </w:rPr>
      </w:pPr>
    </w:p>
    <w:p w14:paraId="15F703A0" w14:textId="5EFF5D66" w:rsidR="00F91A8B" w:rsidRDefault="00B33E8C" w:rsidP="00117BF4">
      <w:pPr>
        <w:pStyle w:val="Tretekstu"/>
        <w:spacing w:after="0"/>
        <w:jc w:val="both"/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</w:pPr>
      <w:r w:rsidRPr="00B33E8C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Tymczasem </w:t>
      </w:r>
      <w:r w:rsidR="003C1CB4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– jak wynika </w:t>
      </w:r>
      <w:r w:rsidR="00A778DB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z</w:t>
      </w:r>
      <w:r w:rsidR="003C1CB4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 danych portalu GetHome.pl – </w:t>
      </w:r>
      <w:r w:rsidRPr="00B33E8C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w </w:t>
      </w:r>
      <w:r w:rsidR="00117BF4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maju </w:t>
      </w:r>
      <w:r w:rsidR="003C1CB4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tylko </w:t>
      </w:r>
      <w:r w:rsidR="00932D79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w miastach </w:t>
      </w:r>
      <w:r w:rsidR="00932D79" w:rsidRPr="0092383B">
        <w:rPr>
          <w:rFonts w:ascii="Poppins" w:eastAsia="Times New Roman" w:hAnsi="Poppins" w:cs="Poppins"/>
          <w:color w:val="23232D"/>
          <w:sz w:val="22"/>
        </w:rPr>
        <w:t>Górnośląsko-Zagłębiowsk</w:t>
      </w:r>
      <w:r w:rsidR="00932D79">
        <w:rPr>
          <w:rFonts w:ascii="Poppins" w:eastAsia="Times New Roman" w:hAnsi="Poppins" w:cs="Poppins"/>
          <w:color w:val="23232D"/>
          <w:sz w:val="22"/>
        </w:rPr>
        <w:t>iej</w:t>
      </w:r>
      <w:r w:rsidR="00932D79" w:rsidRPr="0092383B">
        <w:rPr>
          <w:rFonts w:ascii="Poppins" w:eastAsia="Times New Roman" w:hAnsi="Poppins" w:cs="Poppins"/>
          <w:color w:val="23232D"/>
          <w:sz w:val="22"/>
        </w:rPr>
        <w:t xml:space="preserve"> Metropoli</w:t>
      </w:r>
      <w:r w:rsidR="00932D79">
        <w:rPr>
          <w:rFonts w:ascii="Poppins" w:eastAsia="Times New Roman" w:hAnsi="Poppins" w:cs="Poppins"/>
          <w:color w:val="23232D"/>
          <w:sz w:val="22"/>
        </w:rPr>
        <w:t xml:space="preserve">i </w:t>
      </w:r>
      <w:r w:rsidR="00117BF4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średnia cena metra kwadratowego mieszkań oferowanych na rynku wtórnym </w:t>
      </w:r>
      <w:r w:rsidR="00932D79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poszła w górę, i to aż o 2%, Natomiast </w:t>
      </w:r>
      <w:r w:rsidR="00117BF4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w Łodzi spadła o 1%</w:t>
      </w:r>
      <w:r w:rsidR="003C1CB4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. Podobnie w Krakowie, gdzie średnia zeszła poniżej pułapu 17 tys. zł (do niespełna 16,9 tys. zł/m kw.). </w:t>
      </w:r>
      <w:r w:rsidR="00932D79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P</w:t>
      </w: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oziom z </w:t>
      </w:r>
      <w:r w:rsidR="00117BF4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kwietnia</w:t>
      </w:r>
      <w:r w:rsidR="00932D79" w:rsidRPr="00932D79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 </w:t>
      </w:r>
      <w:r w:rsidR="00932D79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utrzymała zaś</w:t>
      </w:r>
      <w:r w:rsidR="003C1CB4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 we </w:t>
      </w: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Wrocławiu </w:t>
      </w:r>
      <w:r w:rsidR="00932D79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(</w:t>
      </w: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ok. 14,3 tys. zł/m kw.)</w:t>
      </w:r>
      <w:r w:rsidR="00932D79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, </w:t>
      </w: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 Warszawie (ok. 17,8 tys. zł/m kw.), Trójmieście (ok. 15,8 tys. zł/m kw.) i Poznaniu (ok. 11,7 tys. zł/m kw.).</w:t>
      </w:r>
    </w:p>
    <w:p w14:paraId="7056C180" w14:textId="3C87E1AD" w:rsidR="002609AA" w:rsidRPr="002609AA" w:rsidRDefault="002609AA" w:rsidP="00117BF4">
      <w:pPr>
        <w:pStyle w:val="Tretekstu"/>
        <w:spacing w:after="0"/>
        <w:jc w:val="both"/>
        <w:rPr>
          <w:rFonts w:ascii="Poppins" w:eastAsia="Calibri" w:hAnsi="Poppins" w:cs="Poppins"/>
          <w:bCs/>
          <w:sz w:val="22"/>
        </w:rPr>
      </w:pPr>
      <w:r w:rsidRPr="002609AA">
        <w:rPr>
          <w:rFonts w:ascii="Poppins" w:eastAsia="Calibri" w:hAnsi="Poppins" w:cs="Poppins"/>
          <w:bCs/>
          <w:noProof/>
          <w:sz w:val="22"/>
        </w:rPr>
        <w:lastRenderedPageBreak/>
        <w:drawing>
          <wp:inline distT="0" distB="0" distL="0" distR="0" wp14:anchorId="219F1E36" wp14:editId="2A8FA75E">
            <wp:extent cx="6645910" cy="3688080"/>
            <wp:effectExtent l="0" t="0" r="2540" b="7620"/>
            <wp:docPr id="160242682" name="Obraz 6" descr="Obraz zawierający tekst, zrzut ekranu, Czcionka, design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42682" name="Obraz 6" descr="Obraz zawierający tekst, zrzut ekranu, Czcionka, design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FC146" w14:textId="3E2A9BBE" w:rsidR="00117BF4" w:rsidRDefault="00B172D8" w:rsidP="00117BF4">
      <w:pPr>
        <w:shd w:val="clear" w:color="auto" w:fill="FFFFFF"/>
        <w:spacing w:before="100" w:beforeAutospacing="1" w:after="100" w:afterAutospacing="1"/>
        <w:rPr>
          <w:rFonts w:ascii="Poppins" w:hAnsi="Poppins" w:cs="Poppins"/>
          <w:sz w:val="22"/>
        </w:rPr>
      </w:pPr>
      <w:r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W</w:t>
      </w:r>
      <w:r w:rsidR="00117BF4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 Warszawie i Krakowie średnia cena metra kwadratowego mieszkań z drugiej ręki leci w dół już od roku. </w:t>
      </w:r>
      <w:r w:rsidR="00932D79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W efekcie </w:t>
      </w:r>
      <w:r w:rsidR="00117BF4">
        <w:rPr>
          <w:rFonts w:ascii="Poppins" w:hAnsi="Poppins" w:cs="Poppins"/>
          <w:sz w:val="22"/>
        </w:rPr>
        <w:t xml:space="preserve">jest niższa o odpowiednio </w:t>
      </w:r>
      <w:r w:rsidR="00932D79">
        <w:rPr>
          <w:rFonts w:ascii="Poppins" w:hAnsi="Poppins" w:cs="Poppins"/>
          <w:sz w:val="22"/>
          <w:lang w:val="pl-PL"/>
        </w:rPr>
        <w:t>5</w:t>
      </w:r>
      <w:r w:rsidR="00117BF4">
        <w:rPr>
          <w:rFonts w:ascii="Poppins" w:hAnsi="Poppins" w:cs="Poppins"/>
          <w:sz w:val="22"/>
        </w:rPr>
        <w:t xml:space="preserve">% i </w:t>
      </w:r>
      <w:r w:rsidR="00932D79">
        <w:rPr>
          <w:rFonts w:ascii="Poppins" w:hAnsi="Poppins" w:cs="Poppins"/>
          <w:sz w:val="22"/>
          <w:lang w:val="pl-PL"/>
        </w:rPr>
        <w:t>4</w:t>
      </w:r>
      <w:r w:rsidR="00117BF4">
        <w:rPr>
          <w:rFonts w:ascii="Poppins" w:hAnsi="Poppins" w:cs="Poppins"/>
          <w:sz w:val="22"/>
        </w:rPr>
        <w:t xml:space="preserve">%. W </w:t>
      </w:r>
      <w:r w:rsidR="00932D79">
        <w:rPr>
          <w:rFonts w:ascii="Poppins" w:hAnsi="Poppins" w:cs="Poppins"/>
          <w:sz w:val="22"/>
          <w:lang w:val="pl-PL"/>
        </w:rPr>
        <w:t xml:space="preserve">ciągu 12 miesięcy </w:t>
      </w:r>
      <w:r w:rsidR="00117BF4">
        <w:rPr>
          <w:rFonts w:ascii="Poppins" w:hAnsi="Poppins" w:cs="Poppins"/>
          <w:sz w:val="22"/>
        </w:rPr>
        <w:t xml:space="preserve">najbardziej wzrosła ona w </w:t>
      </w:r>
      <w:r w:rsidR="00932D79">
        <w:rPr>
          <w:rFonts w:ascii="Poppins" w:hAnsi="Poppins" w:cs="Poppins"/>
          <w:sz w:val="22"/>
          <w:lang w:val="pl-PL"/>
        </w:rPr>
        <w:t xml:space="preserve">Trójmieście i </w:t>
      </w:r>
      <w:r w:rsidR="00117BF4">
        <w:rPr>
          <w:rFonts w:ascii="Poppins" w:hAnsi="Poppins" w:cs="Poppins"/>
          <w:sz w:val="22"/>
        </w:rPr>
        <w:t>Górnośląsko-Zagłębiowskiej Metropolii</w:t>
      </w:r>
      <w:r w:rsidR="00117BF4">
        <w:rPr>
          <w:rFonts w:ascii="Poppins" w:hAnsi="Poppins" w:cs="Poppins"/>
          <w:sz w:val="22"/>
          <w:lang w:val="pl-PL"/>
        </w:rPr>
        <w:t xml:space="preserve"> </w:t>
      </w:r>
      <w:r w:rsidR="00117BF4">
        <w:rPr>
          <w:rFonts w:ascii="Poppins" w:hAnsi="Poppins" w:cs="Poppins"/>
          <w:sz w:val="22"/>
        </w:rPr>
        <w:t>(+</w:t>
      </w:r>
      <w:r w:rsidR="00932D79">
        <w:rPr>
          <w:rFonts w:ascii="Poppins" w:hAnsi="Poppins" w:cs="Poppins"/>
          <w:sz w:val="22"/>
          <w:lang w:val="pl-PL"/>
        </w:rPr>
        <w:t>3</w:t>
      </w:r>
      <w:r w:rsidR="00117BF4">
        <w:rPr>
          <w:rFonts w:ascii="Poppins" w:hAnsi="Poppins" w:cs="Poppins"/>
          <w:sz w:val="22"/>
        </w:rPr>
        <w:t>%).</w:t>
      </w:r>
      <w:r w:rsidR="00932D79" w:rsidRPr="00932D79">
        <w:rPr>
          <w:rFonts w:ascii="Poppins" w:hAnsi="Poppins" w:cs="Poppins"/>
          <w:sz w:val="22"/>
        </w:rPr>
        <w:t xml:space="preserve"> </w:t>
      </w:r>
      <w:r w:rsidR="00932D79">
        <w:rPr>
          <w:rFonts w:ascii="Poppins" w:hAnsi="Poppins" w:cs="Poppins"/>
          <w:sz w:val="22"/>
          <w:lang w:val="pl-PL"/>
        </w:rPr>
        <w:t>We Wrocławiu i Poznaniu jest wyższa niż przed rokiem o 2%, zaś w Łodzi – o 1%.</w:t>
      </w:r>
    </w:p>
    <w:p w14:paraId="246C46AA" w14:textId="64907B85" w:rsidR="00932D79" w:rsidRPr="00932D79" w:rsidRDefault="00932D79" w:rsidP="00932D79">
      <w:pPr>
        <w:rPr>
          <w:rFonts w:ascii="Poppins" w:eastAsia="Calibri" w:hAnsi="Poppins" w:cs="Poppins"/>
          <w:bCs/>
          <w:sz w:val="22"/>
          <w:lang w:val="pl-PL"/>
        </w:rPr>
      </w:pPr>
      <w:r w:rsidRPr="00932D79">
        <w:rPr>
          <w:rFonts w:ascii="Poppins" w:eastAsia="Calibri" w:hAnsi="Poppins" w:cs="Poppins"/>
          <w:bCs/>
          <w:noProof/>
          <w:sz w:val="22"/>
          <w:lang w:val="pl-PL"/>
        </w:rPr>
        <w:drawing>
          <wp:inline distT="0" distB="0" distL="0" distR="0" wp14:anchorId="1502B87D" wp14:editId="2BD6FB95">
            <wp:extent cx="6645910" cy="3689350"/>
            <wp:effectExtent l="0" t="0" r="2540" b="6350"/>
            <wp:docPr id="733342966" name="Obraz 8" descr="Obraz zawierający tekst, zrzut ekranu, Czcionka, design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342966" name="Obraz 8" descr="Obraz zawierający tekst, zrzut ekranu, Czcionka, design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5F336" w14:textId="2E8B181D" w:rsidR="004B3B85" w:rsidRDefault="00932D79" w:rsidP="004B3B85">
      <w:pPr>
        <w:shd w:val="clear" w:color="auto" w:fill="FFFFFF"/>
        <w:spacing w:before="100" w:beforeAutospacing="1" w:after="100" w:afterAutospacing="1"/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</w:pPr>
      <w:r>
        <w:rPr>
          <w:rFonts w:ascii="Poppins" w:hAnsi="Poppins" w:cs="Poppins"/>
          <w:sz w:val="22"/>
          <w:lang w:val="pl-PL"/>
        </w:rPr>
        <w:lastRenderedPageBreak/>
        <w:t xml:space="preserve">Po kwietniowym spadku </w:t>
      </w:r>
      <w:r w:rsidR="001A52AD">
        <w:rPr>
          <w:rFonts w:ascii="Poppins" w:hAnsi="Poppins" w:cs="Poppins"/>
          <w:sz w:val="22"/>
          <w:lang w:val="pl-PL"/>
        </w:rPr>
        <w:t xml:space="preserve">oferty mieszkań na rynku wtórnym </w:t>
      </w:r>
      <w:r>
        <w:rPr>
          <w:rFonts w:ascii="Poppins" w:hAnsi="Poppins" w:cs="Poppins"/>
          <w:sz w:val="22"/>
          <w:lang w:val="pl-PL"/>
        </w:rPr>
        <w:t xml:space="preserve">maj </w:t>
      </w:r>
      <w:r w:rsidR="006C10BE">
        <w:rPr>
          <w:rFonts w:ascii="Poppins" w:hAnsi="Poppins" w:cs="Poppins"/>
          <w:sz w:val="22"/>
          <w:lang w:val="pl-PL"/>
        </w:rPr>
        <w:t xml:space="preserve">przyniósł </w:t>
      </w:r>
      <w:r w:rsidR="001A52AD">
        <w:rPr>
          <w:rFonts w:ascii="Poppins" w:hAnsi="Poppins" w:cs="Poppins"/>
          <w:sz w:val="22"/>
          <w:lang w:val="pl-PL"/>
        </w:rPr>
        <w:t xml:space="preserve">jej </w:t>
      </w:r>
      <w:r>
        <w:rPr>
          <w:rFonts w:ascii="Poppins" w:hAnsi="Poppins" w:cs="Poppins"/>
          <w:sz w:val="22"/>
          <w:lang w:val="pl-PL"/>
        </w:rPr>
        <w:t>stabilizację w</w:t>
      </w:r>
      <w:r w:rsidR="006C10BE">
        <w:rPr>
          <w:rFonts w:ascii="Poppins" w:hAnsi="Poppins" w:cs="Poppins"/>
          <w:sz w:val="22"/>
          <w:lang w:val="pl-PL"/>
        </w:rPr>
        <w:t xml:space="preserve"> </w:t>
      </w:r>
      <w:r>
        <w:rPr>
          <w:rFonts w:ascii="Poppins" w:hAnsi="Poppins" w:cs="Poppins"/>
          <w:sz w:val="22"/>
          <w:lang w:val="pl-PL"/>
        </w:rPr>
        <w:t xml:space="preserve">niemal </w:t>
      </w:r>
      <w:r w:rsidR="006C10BE">
        <w:rPr>
          <w:rFonts w:ascii="Poppins" w:hAnsi="Poppins" w:cs="Poppins"/>
          <w:sz w:val="22"/>
          <w:lang w:val="pl-PL"/>
        </w:rPr>
        <w:t>wszystkich metropoliach</w:t>
      </w:r>
      <w:r>
        <w:rPr>
          <w:rFonts w:ascii="Poppins" w:hAnsi="Poppins" w:cs="Poppins"/>
          <w:sz w:val="22"/>
          <w:lang w:val="pl-PL"/>
        </w:rPr>
        <w:t>.</w:t>
      </w:r>
      <w:r w:rsidR="006C10BE">
        <w:rPr>
          <w:rFonts w:ascii="Poppins" w:hAnsi="Poppins" w:cs="Poppins"/>
          <w:sz w:val="22"/>
          <w:lang w:val="pl-PL"/>
        </w:rPr>
        <w:t xml:space="preserve"> J</w:t>
      </w:r>
      <w:r w:rsidR="006C10BE">
        <w:rPr>
          <w:rFonts w:ascii="Poppins" w:eastAsia="Times New Roman" w:hAnsi="Poppins" w:cs="Poppins"/>
          <w:color w:val="23232D"/>
          <w:sz w:val="22"/>
        </w:rPr>
        <w:t xml:space="preserve">ak </w:t>
      </w:r>
      <w:r w:rsidR="006C10BE">
        <w:rPr>
          <w:rFonts w:ascii="Poppins" w:hAnsi="Poppins" w:cs="Poppins"/>
          <w:sz w:val="22"/>
        </w:rPr>
        <w:t xml:space="preserve">wynika z </w:t>
      </w:r>
      <w:r w:rsidR="006C10BE">
        <w:rPr>
          <w:rFonts w:ascii="Poppins" w:hAnsi="Poppins" w:cs="Poppins"/>
          <w:sz w:val="22"/>
          <w:shd w:val="clear" w:color="auto" w:fill="FFFFFF"/>
        </w:rPr>
        <w:t xml:space="preserve">danych </w:t>
      </w:r>
      <w:r w:rsidR="006C10BE" w:rsidRPr="00A453CC">
        <w:rPr>
          <w:rFonts w:ascii="Poppins" w:hAnsi="Poppins" w:cs="Poppins"/>
          <w:sz w:val="22"/>
          <w:shd w:val="clear" w:color="auto" w:fill="FFFFFF"/>
        </w:rPr>
        <w:t>przeszukiwar</w:t>
      </w:r>
      <w:r w:rsidR="006C10BE">
        <w:rPr>
          <w:rFonts w:ascii="Poppins" w:hAnsi="Poppins" w:cs="Poppins"/>
          <w:sz w:val="22"/>
          <w:shd w:val="clear" w:color="auto" w:fill="FFFFFF"/>
        </w:rPr>
        <w:t>ki</w:t>
      </w:r>
      <w:r w:rsidR="006C10BE" w:rsidRPr="00A453CC">
        <w:rPr>
          <w:rFonts w:ascii="Poppins" w:hAnsi="Poppins" w:cs="Poppins"/>
          <w:sz w:val="22"/>
          <w:shd w:val="clear" w:color="auto" w:fill="FFFFFF"/>
        </w:rPr>
        <w:t xml:space="preserve"> portali nieruchomości</w:t>
      </w:r>
      <w:r w:rsidR="006C10BE">
        <w:rPr>
          <w:rFonts w:ascii="Poppins" w:hAnsi="Poppins" w:cs="Poppins"/>
          <w:sz w:val="22"/>
          <w:shd w:val="clear" w:color="auto" w:fill="FFFFFF"/>
        </w:rPr>
        <w:t xml:space="preserve"> Adradar</w:t>
      </w:r>
      <w:r w:rsidR="00A778DB">
        <w:rPr>
          <w:rFonts w:ascii="Poppins" w:hAnsi="Poppins" w:cs="Poppins"/>
          <w:sz w:val="22"/>
          <w:shd w:val="clear" w:color="auto" w:fill="FFFFFF"/>
          <w:lang w:val="pl-PL"/>
        </w:rPr>
        <w:t>,</w:t>
      </w:r>
      <w:r>
        <w:rPr>
          <w:rFonts w:ascii="Poppins" w:hAnsi="Poppins" w:cs="Poppins"/>
          <w:sz w:val="22"/>
          <w:shd w:val="clear" w:color="auto" w:fill="FFFFFF"/>
          <w:lang w:val="pl-PL"/>
        </w:rPr>
        <w:t xml:space="preserve"> oferta zwiększyła się tylko </w:t>
      </w:r>
      <w:r w:rsidR="006C10BE">
        <w:rPr>
          <w:rFonts w:ascii="Poppins" w:hAnsi="Poppins" w:cs="Poppins"/>
          <w:sz w:val="22"/>
          <w:shd w:val="clear" w:color="auto" w:fill="FFFFFF"/>
        </w:rPr>
        <w:t xml:space="preserve">w </w:t>
      </w:r>
      <w:r w:rsidR="006C10BE">
        <w:rPr>
          <w:rFonts w:ascii="Poppins" w:hAnsi="Poppins" w:cs="Poppins"/>
          <w:sz w:val="22"/>
          <w:shd w:val="clear" w:color="auto" w:fill="FFFFFF"/>
          <w:lang w:val="pl-PL"/>
        </w:rPr>
        <w:t xml:space="preserve">Warszawie </w:t>
      </w:r>
      <w:r w:rsidR="004B3B85">
        <w:rPr>
          <w:rFonts w:ascii="Poppins" w:hAnsi="Poppins" w:cs="Poppins"/>
          <w:sz w:val="22"/>
          <w:shd w:val="clear" w:color="auto" w:fill="FFFFFF"/>
          <w:lang w:val="pl-PL"/>
        </w:rPr>
        <w:t xml:space="preserve">– o 2% (do 19,3 tys. lokali) oraz w Trójmieście - o 1%  (do 9 tys.). Tyle samo mieszkań co w kwietniu było na rynku wtórnym w 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Krakowie 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>(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9,8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 xml:space="preserve"> tys. lokali), 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Wrocławiu (10,4 tys.),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 xml:space="preserve"> 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Łodzi 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>(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5,7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 xml:space="preserve"> tys.)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, P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>oznaniu (4,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1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 xml:space="preserve"> tys.)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 xml:space="preserve"> i 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>Katowicach (2,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  <w:lang w:val="pl-PL"/>
        </w:rPr>
        <w:t>4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u w:val="none"/>
        </w:rPr>
        <w:t xml:space="preserve"> tys.).</w:t>
      </w:r>
    </w:p>
    <w:p w14:paraId="1D786115" w14:textId="2B0C40D3" w:rsidR="004B3B85" w:rsidRPr="004B3B85" w:rsidRDefault="004B3B85" w:rsidP="004B3B85">
      <w:pPr>
        <w:shd w:val="clear" w:color="auto" w:fill="FFFFFF"/>
        <w:spacing w:before="100" w:beforeAutospacing="1" w:after="100" w:afterAutospacing="1"/>
        <w:rPr>
          <w:rFonts w:ascii="Poppins" w:hAnsi="Poppins" w:cs="Poppins"/>
          <w:sz w:val="22"/>
          <w:shd w:val="clear" w:color="auto" w:fill="FFFFFF"/>
          <w:lang w:val="pl-PL"/>
        </w:rPr>
      </w:pPr>
      <w:r w:rsidRPr="004B3B85">
        <w:rPr>
          <w:rFonts w:ascii="Poppins" w:hAnsi="Poppins" w:cs="Poppins"/>
          <w:noProof/>
          <w:sz w:val="22"/>
          <w:shd w:val="clear" w:color="auto" w:fill="FFFFFF"/>
          <w:lang w:val="pl-PL"/>
        </w:rPr>
        <w:drawing>
          <wp:inline distT="0" distB="0" distL="0" distR="0" wp14:anchorId="3B85F798" wp14:editId="4E6F62D5">
            <wp:extent cx="6645910" cy="3457575"/>
            <wp:effectExtent l="0" t="0" r="0" b="0"/>
            <wp:docPr id="159315207" name="Obraz 10" descr="Obraz zawierający tekst, zrzut ekranu, Czcionka, numer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15207" name="Obraz 10" descr="Obraz zawierający tekst, zrzut ekranu, Czcionka, numer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7E8D2" w14:textId="77777777" w:rsidR="00437B22" w:rsidRDefault="003A234B" w:rsidP="00F122E5">
      <w:pPr>
        <w:pStyle w:val="Tretekstu"/>
        <w:spacing w:after="0"/>
        <w:jc w:val="both"/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</w:pPr>
      <w:r>
        <w:rPr>
          <w:rFonts w:ascii="Poppins" w:hAnsi="Poppins" w:cs="Poppins"/>
          <w:sz w:val="22"/>
          <w:szCs w:val="22"/>
          <w:shd w:val="clear" w:color="auto" w:fill="FFFFFF"/>
        </w:rPr>
        <w:t xml:space="preserve">Z danych Adradar wynika, że pod koniec </w:t>
      </w:r>
      <w:r w:rsidR="004B3B85">
        <w:rPr>
          <w:rFonts w:ascii="Poppins" w:hAnsi="Poppins" w:cs="Poppins"/>
          <w:sz w:val="22"/>
          <w:szCs w:val="22"/>
          <w:shd w:val="clear" w:color="auto" w:fill="FFFFFF"/>
        </w:rPr>
        <w:t xml:space="preserve">maja </w:t>
      </w:r>
      <w:r>
        <w:rPr>
          <w:rFonts w:ascii="Poppins" w:hAnsi="Poppins" w:cs="Poppins"/>
          <w:sz w:val="22"/>
          <w:szCs w:val="22"/>
          <w:shd w:val="clear" w:color="auto" w:fill="FFFFFF"/>
        </w:rPr>
        <w:t>w całym kraju było zamieszczonych ok. 15</w:t>
      </w:r>
      <w:r w:rsidR="004B3B85">
        <w:rPr>
          <w:rFonts w:ascii="Poppins" w:hAnsi="Poppins" w:cs="Poppins"/>
          <w:sz w:val="22"/>
          <w:szCs w:val="22"/>
          <w:shd w:val="clear" w:color="auto" w:fill="FFFFFF"/>
        </w:rPr>
        <w:t>6,</w:t>
      </w:r>
      <w:r>
        <w:rPr>
          <w:rFonts w:ascii="Poppins" w:hAnsi="Poppins" w:cs="Poppins"/>
          <w:sz w:val="22"/>
          <w:szCs w:val="22"/>
          <w:shd w:val="clear" w:color="auto" w:fill="FFFFFF"/>
        </w:rPr>
        <w:t xml:space="preserve">5 tys. unikalnych ofert sprzedaży mieszkań, czyli o 1% </w:t>
      </w:r>
      <w:r w:rsidR="004B3B85">
        <w:rPr>
          <w:rFonts w:ascii="Poppins" w:hAnsi="Poppins" w:cs="Poppins"/>
          <w:sz w:val="22"/>
          <w:szCs w:val="22"/>
          <w:shd w:val="clear" w:color="auto" w:fill="FFFFFF"/>
        </w:rPr>
        <w:t xml:space="preserve">więcej </w:t>
      </w:r>
      <w:r>
        <w:rPr>
          <w:rFonts w:ascii="Poppins" w:hAnsi="Poppins" w:cs="Poppins"/>
          <w:sz w:val="22"/>
          <w:szCs w:val="22"/>
          <w:shd w:val="clear" w:color="auto" w:fill="FFFFFF"/>
        </w:rPr>
        <w:t xml:space="preserve">niż miesiąc wcześniej. </w:t>
      </w: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Co ważne, w 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maju </w:t>
      </w: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na rynku wtórnym pojawiło się 33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,5</w:t>
      </w: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 tys. nowych unikalnych ofert, czyli o 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2</w:t>
      </w: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% 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więcej </w:t>
      </w: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niż w 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kwietniu</w:t>
      </w: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. Z drugiej strony wycofano 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ich tylko 3</w:t>
      </w: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2 tys., czyli o 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39</w:t>
      </w: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% </w:t>
      </w:r>
      <w:r w:rsidR="004B3B85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>mniej</w:t>
      </w: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. </w:t>
      </w:r>
    </w:p>
    <w:p w14:paraId="19331095" w14:textId="246EDC21" w:rsidR="001A52AD" w:rsidRPr="001A52AD" w:rsidRDefault="001A52AD" w:rsidP="001A52AD">
      <w:pPr>
        <w:pStyle w:val="Tretekstu"/>
        <w:spacing w:after="0"/>
        <w:jc w:val="both"/>
        <w:rPr>
          <w:rFonts w:ascii="Poppins" w:eastAsia="Calibri" w:hAnsi="Poppins" w:cs="Poppins"/>
          <w:bCs/>
          <w:sz w:val="22"/>
        </w:rPr>
      </w:pPr>
      <w:r w:rsidRPr="001A52AD">
        <w:rPr>
          <w:rFonts w:ascii="Poppins" w:eastAsia="Calibri" w:hAnsi="Poppins" w:cs="Poppins"/>
          <w:bCs/>
          <w:noProof/>
          <w:sz w:val="22"/>
        </w:rPr>
        <w:lastRenderedPageBreak/>
        <w:drawing>
          <wp:inline distT="0" distB="0" distL="0" distR="0" wp14:anchorId="312CA7EE" wp14:editId="53FD1C75">
            <wp:extent cx="6645910" cy="3678555"/>
            <wp:effectExtent l="0" t="0" r="2540" b="0"/>
            <wp:docPr id="1902475152" name="Obraz 16" descr="Obraz zawierający tekst, zrzut ekranu, Czcionka, design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475152" name="Obraz 16" descr="Obraz zawierający tekst, zrzut ekranu, Czcionka, design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69886" w14:textId="77777777" w:rsidR="00437B22" w:rsidRDefault="00437B22" w:rsidP="00F122E5">
      <w:pPr>
        <w:pStyle w:val="Tretekstu"/>
        <w:spacing w:after="0"/>
        <w:jc w:val="both"/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</w:pPr>
    </w:p>
    <w:p w14:paraId="0C240482" w14:textId="77777777" w:rsidR="001A52AD" w:rsidRDefault="004B3B85" w:rsidP="00F122E5">
      <w:pPr>
        <w:pStyle w:val="Tretekstu"/>
        <w:spacing w:after="0"/>
        <w:jc w:val="both"/>
        <w:rPr>
          <w:rFonts w:ascii="Poppins" w:eastAsia="Calibri" w:hAnsi="Poppins" w:cs="Poppins"/>
          <w:bCs/>
          <w:sz w:val="22"/>
          <w:szCs w:val="22"/>
        </w:rPr>
      </w:pPr>
      <w:r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Nie musi to jednak oznaczać spadku sprzedaży. W poprzednim miesiącu z oferty </w:t>
      </w:r>
      <w:r w:rsidR="00344160">
        <w:rPr>
          <w:rStyle w:val="Hipercze"/>
          <w:rFonts w:ascii="Poppins" w:eastAsia="Calibri" w:hAnsi="Poppins" w:cs="Poppins"/>
          <w:bCs/>
          <w:color w:val="auto"/>
          <w:sz w:val="22"/>
          <w:szCs w:val="22"/>
          <w:u w:val="none"/>
        </w:rPr>
        <w:t xml:space="preserve">zniknęło rekordowo dużo mieszkań, bo </w:t>
      </w:r>
      <w:r w:rsidR="00344160">
        <w:rPr>
          <w:rFonts w:ascii="Poppins" w:eastAsia="Calibri" w:hAnsi="Poppins" w:cs="Poppins"/>
          <w:bCs/>
          <w:sz w:val="22"/>
          <w:szCs w:val="22"/>
        </w:rPr>
        <w:t xml:space="preserve">część sprzedających mogła je wycofać z rynku w oczekiwaniu na nową falę popytową, której spodziewają się po wejściu w życie nowego programu wsparcia kredytobiorców. Przypomnijmy, że – według zapowiedzi Ministerstwa Technologii i Rozwoju – z dopłat </w:t>
      </w:r>
      <w:r w:rsidR="001A52AD">
        <w:rPr>
          <w:rFonts w:ascii="Poppins" w:eastAsia="Calibri" w:hAnsi="Poppins" w:cs="Poppins"/>
          <w:bCs/>
          <w:sz w:val="22"/>
          <w:szCs w:val="22"/>
        </w:rPr>
        <w:t xml:space="preserve">mają </w:t>
      </w:r>
      <w:r w:rsidR="00344160">
        <w:rPr>
          <w:rFonts w:ascii="Poppins" w:eastAsia="Calibri" w:hAnsi="Poppins" w:cs="Poppins"/>
          <w:bCs/>
          <w:sz w:val="22"/>
          <w:szCs w:val="22"/>
        </w:rPr>
        <w:t xml:space="preserve">korzystać kupujący mieszkania na rynku wtórnym. </w:t>
      </w:r>
    </w:p>
    <w:p w14:paraId="4D8D0010" w14:textId="77777777" w:rsidR="00A778DB" w:rsidRDefault="00A778DB" w:rsidP="00F122E5">
      <w:pPr>
        <w:pStyle w:val="Tretekstu"/>
        <w:spacing w:after="0"/>
        <w:jc w:val="both"/>
        <w:rPr>
          <w:rFonts w:ascii="Poppins" w:eastAsia="Calibri" w:hAnsi="Poppins" w:cs="Poppins"/>
          <w:bCs/>
          <w:sz w:val="22"/>
          <w:szCs w:val="22"/>
        </w:rPr>
      </w:pPr>
    </w:p>
    <w:p w14:paraId="7BE7FD28" w14:textId="56FD71A1" w:rsidR="000A4C25" w:rsidRDefault="001A52AD" w:rsidP="00F122E5">
      <w:pPr>
        <w:pStyle w:val="Tretekstu"/>
        <w:spacing w:after="0"/>
        <w:jc w:val="both"/>
        <w:rPr>
          <w:rFonts w:ascii="Poppins" w:hAnsi="Poppins" w:cs="Poppins"/>
          <w:sz w:val="22"/>
          <w:shd w:val="clear" w:color="auto" w:fill="FFFFFF"/>
        </w:rPr>
      </w:pPr>
      <w:r>
        <w:rPr>
          <w:rFonts w:ascii="Poppins" w:eastAsia="Calibri" w:hAnsi="Poppins" w:cs="Poppins"/>
          <w:bCs/>
          <w:sz w:val="22"/>
          <w:szCs w:val="22"/>
        </w:rPr>
        <w:t xml:space="preserve">– </w:t>
      </w:r>
      <w:r w:rsidR="00344160">
        <w:rPr>
          <w:rFonts w:ascii="Poppins" w:eastAsia="Calibri" w:hAnsi="Poppins" w:cs="Poppins"/>
          <w:bCs/>
          <w:sz w:val="22"/>
          <w:szCs w:val="22"/>
        </w:rPr>
        <w:t>N</w:t>
      </w:r>
      <w:r w:rsidR="00344160" w:rsidRPr="00344160">
        <w:rPr>
          <w:rFonts w:ascii="Poppins" w:hAnsi="Poppins" w:cs="Poppins"/>
          <w:sz w:val="22"/>
          <w:shd w:val="clear" w:color="auto" w:fill="FFFFFF"/>
        </w:rPr>
        <w:t xml:space="preserve">a ogół wygrywa </w:t>
      </w:r>
      <w:r w:rsidR="00344160">
        <w:rPr>
          <w:rFonts w:ascii="Poppins" w:hAnsi="Poppins" w:cs="Poppins"/>
          <w:sz w:val="22"/>
          <w:shd w:val="clear" w:color="auto" w:fill="FFFFFF"/>
        </w:rPr>
        <w:t xml:space="preserve">on </w:t>
      </w:r>
      <w:r w:rsidR="00344160" w:rsidRPr="00344160">
        <w:rPr>
          <w:rFonts w:ascii="Poppins" w:hAnsi="Poppins" w:cs="Poppins"/>
          <w:sz w:val="22"/>
          <w:shd w:val="clear" w:color="auto" w:fill="FFFFFF"/>
        </w:rPr>
        <w:t>z pierwotnym pod względem dostępności mieszkań na przeciętną kieszeń</w:t>
      </w:r>
      <w:r w:rsidR="00344160">
        <w:rPr>
          <w:rFonts w:ascii="Poppins" w:hAnsi="Poppins" w:cs="Poppins"/>
          <w:sz w:val="22"/>
          <w:shd w:val="clear" w:color="auto" w:fill="FFFFFF"/>
        </w:rPr>
        <w:t xml:space="preserve">. </w:t>
      </w:r>
      <w:r w:rsidR="00F122E5">
        <w:rPr>
          <w:rFonts w:ascii="Poppins" w:hAnsi="Poppins" w:cs="Poppins"/>
          <w:sz w:val="22"/>
          <w:shd w:val="clear" w:color="auto" w:fill="FFFFFF"/>
        </w:rPr>
        <w:t xml:space="preserve">Tylko </w:t>
      </w:r>
      <w:r w:rsidR="00EE24BA">
        <w:rPr>
          <w:rFonts w:ascii="Poppins" w:hAnsi="Poppins" w:cs="Poppins"/>
          <w:sz w:val="22"/>
          <w:shd w:val="clear" w:color="auto" w:fill="FFFFFF"/>
        </w:rPr>
        <w:t xml:space="preserve">w Krakowie </w:t>
      </w:r>
      <w:r w:rsidR="000A4C25">
        <w:rPr>
          <w:rFonts w:ascii="Poppins" w:hAnsi="Poppins" w:cs="Poppins"/>
          <w:sz w:val="22"/>
          <w:shd w:val="clear" w:color="auto" w:fill="FFFFFF"/>
        </w:rPr>
        <w:t xml:space="preserve">ceny </w:t>
      </w:r>
      <w:r w:rsidR="00EE24BA">
        <w:rPr>
          <w:rFonts w:ascii="Poppins" w:hAnsi="Poppins" w:cs="Poppins"/>
          <w:sz w:val="22"/>
          <w:shd w:val="clear" w:color="auto" w:fill="FFFFFF"/>
        </w:rPr>
        <w:t xml:space="preserve">używanych </w:t>
      </w:r>
      <w:r w:rsidR="000A4C25">
        <w:rPr>
          <w:rFonts w:ascii="Poppins" w:hAnsi="Poppins" w:cs="Poppins"/>
          <w:sz w:val="22"/>
          <w:shd w:val="clear" w:color="auto" w:fill="FFFFFF"/>
        </w:rPr>
        <w:t xml:space="preserve">mieszkań w przeliczeniu na metr kwadratowy </w:t>
      </w:r>
      <w:r w:rsidR="00EE24BA">
        <w:rPr>
          <w:rFonts w:ascii="Poppins" w:hAnsi="Poppins" w:cs="Poppins"/>
          <w:sz w:val="22"/>
          <w:shd w:val="clear" w:color="auto" w:fill="FFFFFF"/>
        </w:rPr>
        <w:t>są wyższe niż nowych</w:t>
      </w:r>
      <w:r w:rsidR="000A4C25">
        <w:rPr>
          <w:rFonts w:ascii="Poppins" w:hAnsi="Poppins" w:cs="Poppins"/>
          <w:sz w:val="22"/>
          <w:shd w:val="clear" w:color="auto" w:fill="FFFFFF"/>
        </w:rPr>
        <w:t xml:space="preserve">. </w:t>
      </w:r>
      <w:r w:rsidR="00F122E5">
        <w:rPr>
          <w:rFonts w:ascii="Poppins" w:hAnsi="Poppins" w:cs="Poppins"/>
          <w:sz w:val="22"/>
          <w:shd w:val="clear" w:color="auto" w:fill="FFFFFF"/>
        </w:rPr>
        <w:t xml:space="preserve">W dodatku z każdym miesiącem ta różnica topnieje. </w:t>
      </w:r>
      <w:r w:rsidR="00EE24BA">
        <w:rPr>
          <w:rFonts w:ascii="Poppins" w:hAnsi="Poppins" w:cs="Poppins"/>
          <w:sz w:val="22"/>
          <w:shd w:val="clear" w:color="auto" w:fill="FFFFFF"/>
        </w:rPr>
        <w:t xml:space="preserve">W </w:t>
      </w:r>
      <w:r w:rsidR="00BE0A2C">
        <w:rPr>
          <w:rFonts w:ascii="Poppins" w:hAnsi="Poppins" w:cs="Poppins"/>
          <w:sz w:val="22"/>
          <w:shd w:val="clear" w:color="auto" w:fill="FFFFFF"/>
        </w:rPr>
        <w:t xml:space="preserve">pozostałych metropoliach droższe są mieszkania w ofercie firm deweloperskich, np. w Łodzi i Górnośląsko-Zagłębiowskiej Metropolii o </w:t>
      </w:r>
      <w:r w:rsidR="00F122E5">
        <w:rPr>
          <w:rFonts w:ascii="Poppins" w:hAnsi="Poppins" w:cs="Poppins"/>
          <w:sz w:val="22"/>
          <w:shd w:val="clear" w:color="auto" w:fill="FFFFFF"/>
        </w:rPr>
        <w:t xml:space="preserve">ok. </w:t>
      </w:r>
      <w:r w:rsidR="00EE24BA">
        <w:rPr>
          <w:rFonts w:ascii="Poppins" w:hAnsi="Poppins" w:cs="Poppins"/>
          <w:sz w:val="22"/>
          <w:shd w:val="clear" w:color="auto" w:fill="FFFFFF"/>
        </w:rPr>
        <w:t>3</w:t>
      </w:r>
      <w:r w:rsidR="00F122E5">
        <w:rPr>
          <w:rFonts w:ascii="Poppins" w:hAnsi="Poppins" w:cs="Poppins"/>
          <w:sz w:val="22"/>
          <w:shd w:val="clear" w:color="auto" w:fill="FFFFFF"/>
        </w:rPr>
        <w:t>0</w:t>
      </w:r>
      <w:r w:rsidR="00BE0A2C">
        <w:rPr>
          <w:rFonts w:ascii="Poppins" w:hAnsi="Poppins" w:cs="Poppins"/>
          <w:sz w:val="22"/>
          <w:shd w:val="clear" w:color="auto" w:fill="FFFFFF"/>
        </w:rPr>
        <w:t>%</w:t>
      </w:r>
      <w:r>
        <w:rPr>
          <w:rFonts w:ascii="Poppins" w:hAnsi="Poppins" w:cs="Poppins"/>
          <w:sz w:val="22"/>
          <w:shd w:val="clear" w:color="auto" w:fill="FFFFFF"/>
        </w:rPr>
        <w:t xml:space="preserve"> - komentuje ekspert portalu GetHome.pl</w:t>
      </w:r>
      <w:r w:rsidR="00BE0A2C">
        <w:rPr>
          <w:rFonts w:ascii="Poppins" w:hAnsi="Poppins" w:cs="Poppins"/>
          <w:sz w:val="22"/>
          <w:shd w:val="clear" w:color="auto" w:fill="FFFFFF"/>
        </w:rPr>
        <w:t xml:space="preserve">. </w:t>
      </w:r>
    </w:p>
    <w:p w14:paraId="670CE0B3" w14:textId="3F837B06" w:rsidR="00F122E5" w:rsidRPr="00F122E5" w:rsidRDefault="00F122E5" w:rsidP="00F122E5">
      <w:pPr>
        <w:rPr>
          <w:rFonts w:ascii="Poppins" w:hAnsi="Poppins" w:cs="Poppins"/>
          <w:sz w:val="22"/>
          <w:shd w:val="clear" w:color="auto" w:fill="FFFFFF"/>
          <w:lang w:val="pl-PL"/>
        </w:rPr>
      </w:pPr>
      <w:r w:rsidRPr="00F122E5">
        <w:rPr>
          <w:rFonts w:ascii="Poppins" w:hAnsi="Poppins" w:cs="Poppins"/>
          <w:noProof/>
          <w:sz w:val="22"/>
          <w:shd w:val="clear" w:color="auto" w:fill="FFFFFF"/>
          <w:lang w:val="pl-PL"/>
        </w:rPr>
        <w:lastRenderedPageBreak/>
        <w:drawing>
          <wp:inline distT="0" distB="0" distL="0" distR="0" wp14:anchorId="03B8E3EE" wp14:editId="6B895C92">
            <wp:extent cx="6645910" cy="3709035"/>
            <wp:effectExtent l="0" t="0" r="2540" b="5715"/>
            <wp:docPr id="745622628" name="Obraz 14" descr="Obraz zawierający tekst, zrzut ekranu, Czcionka, fioletow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622628" name="Obraz 14" descr="Obraz zawierający tekst, zrzut ekranu, Czcionka, fioletow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88779" w14:textId="77777777" w:rsidR="00EE24BA" w:rsidRDefault="00EE24BA" w:rsidP="00117BF4">
      <w:pPr>
        <w:rPr>
          <w:rFonts w:ascii="Poppins" w:hAnsi="Poppins" w:cs="Poppins"/>
          <w:sz w:val="22"/>
          <w:shd w:val="clear" w:color="auto" w:fill="FFFFFF"/>
          <w:lang w:val="pl-PL"/>
        </w:rPr>
      </w:pPr>
    </w:p>
    <w:p w14:paraId="1AC3ED62" w14:textId="00C7DB62" w:rsidR="000A4C25" w:rsidRPr="000A4C25" w:rsidRDefault="000A4C25" w:rsidP="00117BF4">
      <w:pPr>
        <w:rPr>
          <w:rFonts w:ascii="Poppins" w:hAnsi="Poppins" w:cs="Poppins"/>
          <w:sz w:val="22"/>
          <w:shd w:val="clear" w:color="auto" w:fill="FFFFFF"/>
          <w:lang w:val="pl-PL"/>
        </w:rPr>
      </w:pPr>
    </w:p>
    <w:sectPr w:rsidR="000A4C25" w:rsidRPr="000A4C25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20" w:right="720" w:bottom="720" w:left="720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E8DD6" w14:textId="77777777" w:rsidR="000C20DC" w:rsidRDefault="000C20DC">
      <w:r>
        <w:separator/>
      </w:r>
    </w:p>
  </w:endnote>
  <w:endnote w:type="continuationSeparator" w:id="0">
    <w:p w14:paraId="1BBAFA94" w14:textId="77777777" w:rsidR="000C20DC" w:rsidRDefault="000C2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wis721LtEU">
    <w:altName w:val="AmpleSoundTab"/>
    <w:charset w:val="EE"/>
    <w:family w:val="swiss"/>
    <w:pitch w:val="default"/>
    <w:sig w:usb0="00000005" w:usb1="00000000" w:usb2="00000000" w:usb3="00000000" w:csb0="00000002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3275" w14:textId="6F870733" w:rsidR="00F731AE" w:rsidRDefault="007611B4">
    <w:pPr>
      <w:pStyle w:val="Stopka"/>
      <w:rPr>
        <w:sz w:val="16"/>
        <w:szCs w:val="16"/>
        <w:lang w:val="pl-PL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61235A" wp14:editId="72C44B3B">
              <wp:simplePos x="0" y="0"/>
              <wp:positionH relativeFrom="column">
                <wp:posOffset>0</wp:posOffset>
              </wp:positionH>
              <wp:positionV relativeFrom="paragraph">
                <wp:posOffset>70485</wp:posOffset>
              </wp:positionV>
              <wp:extent cx="6624955" cy="0"/>
              <wp:effectExtent l="9525" t="13335" r="13970" b="5715"/>
              <wp:wrapNone/>
              <wp:docPr id="111953384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2495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7030A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52E39D" id="Straight Connector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.55pt" to="521.6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" strokecolor="#7030a0"/>
          </w:pict>
        </mc:Fallback>
      </mc:AlternateContent>
    </w:r>
  </w:p>
  <w:p w14:paraId="43497ACF" w14:textId="4E670C64" w:rsidR="00F731AE" w:rsidRDefault="007611B4">
    <w:pPr>
      <w:pStyle w:val="Stopka"/>
      <w:jc w:val="center"/>
      <w:rPr>
        <w:sz w:val="16"/>
        <w:szCs w:val="16"/>
        <w:lang w:val="pl-PL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A9600A6" wp14:editId="22025441">
              <wp:simplePos x="0" y="0"/>
              <wp:positionH relativeFrom="column">
                <wp:posOffset>-76200</wp:posOffset>
              </wp:positionH>
              <wp:positionV relativeFrom="paragraph">
                <wp:posOffset>39370</wp:posOffset>
              </wp:positionV>
              <wp:extent cx="6701790" cy="5905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01790" cy="590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57CA90" w14:textId="77777777" w:rsidR="00F731AE" w:rsidRDefault="00F731AE">
                          <w:pPr>
                            <w:jc w:val="center"/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</w:pPr>
                          <w:r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Wydawca serwisu www.</w:t>
                          </w:r>
                          <w:r w:rsidR="000F3171"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gethome</w:t>
                          </w:r>
                          <w:r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.pl jest Property Group Sp. z o.o. ul. A. Naruszewicza 27/101, 02-627 Warszawa</w:t>
                          </w:r>
                        </w:p>
                        <w:p w14:paraId="6D02BE2B" w14:textId="77777777" w:rsidR="00F731AE" w:rsidRDefault="00F731AE">
                          <w:pPr>
                            <w:jc w:val="center"/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</w:pPr>
                          <w:r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REGON 141961782, NIP 5213538080. Spółka jest zarejestrowana przez Sąd Rejonowy dla m.st. Warszawy w Warszawie,</w:t>
                          </w:r>
                        </w:p>
                        <w:p w14:paraId="1D4658E1" w14:textId="77777777" w:rsidR="00F731AE" w:rsidRDefault="00F731AE">
                          <w:pPr>
                            <w:jc w:val="center"/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</w:pPr>
                          <w:r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XIII Wydział Gospodarczy Krajowego Rejestru Sądowego pod numerem KRS 0000335123. Kapitał zakładowy w wysokości 50 000 zł.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600A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6pt;margin-top:3.1pt;width:527.7pt;height:4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" filled="f" stroked="f">
              <v:textbox>
                <w:txbxContent>
                  <w:p w14:paraId="3257CA90" w14:textId="77777777" w:rsidR="00F731AE" w:rsidRDefault="00F731AE">
                    <w:pPr>
                      <w:jc w:val="center"/>
                      <w:rPr>
                        <w:color w:val="808080"/>
                        <w:sz w:val="16"/>
                        <w:szCs w:val="16"/>
                        <w:lang w:val="pl-PL"/>
                      </w:rPr>
                    </w:pPr>
                    <w:r>
                      <w:rPr>
                        <w:color w:val="808080"/>
                        <w:sz w:val="16"/>
                        <w:szCs w:val="16"/>
                        <w:lang w:val="pl-PL"/>
                      </w:rPr>
                      <w:t>Wydawca serwisu www.</w:t>
                    </w:r>
                    <w:r w:rsidR="000F3171">
                      <w:rPr>
                        <w:color w:val="808080"/>
                        <w:sz w:val="16"/>
                        <w:szCs w:val="16"/>
                        <w:lang w:val="pl-PL"/>
                      </w:rPr>
                      <w:t>gethome</w:t>
                    </w:r>
                    <w:r>
                      <w:rPr>
                        <w:color w:val="808080"/>
                        <w:sz w:val="16"/>
                        <w:szCs w:val="16"/>
                        <w:lang w:val="pl-PL"/>
                      </w:rPr>
                      <w:t>.pl jest Property Group Sp. z o.o. ul. A. Naruszewicza 27/101, 02-627 Warszawa</w:t>
                    </w:r>
                  </w:p>
                  <w:p w14:paraId="6D02BE2B" w14:textId="77777777" w:rsidR="00F731AE" w:rsidRDefault="00F731AE">
                    <w:pPr>
                      <w:jc w:val="center"/>
                      <w:rPr>
                        <w:color w:val="808080"/>
                        <w:sz w:val="16"/>
                        <w:szCs w:val="16"/>
                        <w:lang w:val="pl-PL"/>
                      </w:rPr>
                    </w:pPr>
                    <w:r>
                      <w:rPr>
                        <w:color w:val="808080"/>
                        <w:sz w:val="16"/>
                        <w:szCs w:val="16"/>
                        <w:lang w:val="pl-PL"/>
                      </w:rPr>
                      <w:t>REGON 141961782, NIP 5213538080. Spółka jest zarejestrowana przez Sąd Rejonowy dla m.st. Warszawy w Warszawie,</w:t>
                    </w:r>
                  </w:p>
                  <w:p w14:paraId="1D4658E1" w14:textId="77777777" w:rsidR="00F731AE" w:rsidRDefault="00F731AE">
                    <w:pPr>
                      <w:jc w:val="center"/>
                      <w:rPr>
                        <w:color w:val="808080"/>
                        <w:sz w:val="16"/>
                        <w:szCs w:val="16"/>
                        <w:lang w:val="pl-PL"/>
                      </w:rPr>
                    </w:pPr>
                    <w:r>
                      <w:rPr>
                        <w:color w:val="808080"/>
                        <w:sz w:val="16"/>
                        <w:szCs w:val="16"/>
                        <w:lang w:val="pl-PL"/>
                      </w:rPr>
                      <w:t>XIII Wydział Gospodarczy Krajowego Rejestru Sądowego pod numerem KRS 0000335123. Kapitał zakładowy w wysokości 50 000 zł.</w:t>
                    </w:r>
                  </w:p>
                </w:txbxContent>
              </v:textbox>
            </v:shape>
          </w:pict>
        </mc:Fallback>
      </mc:AlternateContent>
    </w:r>
  </w:p>
  <w:p w14:paraId="74F93BE6" w14:textId="77777777" w:rsidR="00F731AE" w:rsidRDefault="00F731AE">
    <w:pPr>
      <w:pStyle w:val="Stopka"/>
      <w:jc w:val="center"/>
      <w:rPr>
        <w:sz w:val="16"/>
        <w:szCs w:val="16"/>
        <w:lang w:val="pl-PL"/>
      </w:rPr>
    </w:pPr>
  </w:p>
  <w:p w14:paraId="187BEB8E" w14:textId="77777777" w:rsidR="00F731AE" w:rsidRDefault="00F731AE">
    <w:pPr>
      <w:pStyle w:val="Stopka"/>
      <w:rPr>
        <w:sz w:val="16"/>
        <w:szCs w:val="16"/>
        <w:lang w:val="pl-PL"/>
      </w:rPr>
    </w:pPr>
  </w:p>
  <w:p w14:paraId="650869F2" w14:textId="77777777" w:rsidR="00F731AE" w:rsidRDefault="00F731AE">
    <w:pPr>
      <w:pStyle w:val="Stopka"/>
      <w:rPr>
        <w:sz w:val="16"/>
        <w:szCs w:val="16"/>
        <w:lang w:val="pl-PL"/>
      </w:rPr>
    </w:pPr>
  </w:p>
  <w:p w14:paraId="0ED54E12" w14:textId="77777777" w:rsidR="00F731AE" w:rsidRDefault="00F731AE">
    <w:pPr>
      <w:pStyle w:val="Stopka"/>
      <w:tabs>
        <w:tab w:val="clear" w:pos="4536"/>
        <w:tab w:val="clear" w:pos="9072"/>
        <w:tab w:val="left" w:pos="3840"/>
      </w:tabs>
      <w:rPr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34FED" w14:textId="77777777" w:rsidR="000C20DC" w:rsidRDefault="000C20DC">
      <w:r>
        <w:separator/>
      </w:r>
    </w:p>
  </w:footnote>
  <w:footnote w:type="continuationSeparator" w:id="0">
    <w:p w14:paraId="21C704A1" w14:textId="77777777" w:rsidR="000C20DC" w:rsidRDefault="000C2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359B1" w14:textId="77777777" w:rsidR="00F731AE" w:rsidRDefault="00000000">
    <w:pPr>
      <w:pStyle w:val="Nagwek"/>
    </w:pPr>
    <w:r>
      <w:rPr>
        <w:lang w:val="pl-PL" w:eastAsia="ru-RU"/>
      </w:rPr>
      <w:pict w14:anchorId="4A4FF4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27192" o:spid="_x0000_s1025" type="#_x0000_t75" style="position:absolute;left:0;text-align:left;margin-left:0;margin-top:0;width:731.7pt;height:98.3pt;z-index:-251656192;mso-position-horizontal:center;mso-position-horizontal-relative:margin;mso-position-vertical:center;mso-position-vertical-relative:margin" o:allowincell="f">
          <v:imagedata r:id="rId1" o:title="stopk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F4FCE" w14:textId="7C3A3F91" w:rsidR="00F731AE" w:rsidRDefault="007611B4">
    <w:pPr>
      <w:pStyle w:val="Nagwek"/>
      <w:rPr>
        <w:lang w:val="pl-PL" w:eastAsia="pl-PL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865B46A" wp14:editId="1F543321">
              <wp:simplePos x="0" y="0"/>
              <wp:positionH relativeFrom="column">
                <wp:posOffset>5255260</wp:posOffset>
              </wp:positionH>
              <wp:positionV relativeFrom="paragraph">
                <wp:posOffset>-18415</wp:posOffset>
              </wp:positionV>
              <wp:extent cx="1470660" cy="847725"/>
              <wp:effectExtent l="0" t="0" r="0" b="0"/>
              <wp:wrapSquare wrapText="bothSides"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0660" cy="847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8B2D3F" w14:textId="77777777" w:rsidR="00F731AE" w:rsidRDefault="000F3171">
                          <w:pPr>
                            <w:jc w:val="right"/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</w:pPr>
                          <w:r w:rsidRPr="000F3171">
                            <w:rPr>
                              <w:b/>
                              <w:color w:val="7030A0"/>
                              <w:sz w:val="16"/>
                              <w:szCs w:val="16"/>
                              <w:lang w:val="pl-PL"/>
                            </w:rPr>
                            <w:t>Gethome</w:t>
                          </w:r>
                          <w:r w:rsidR="00F731AE" w:rsidRPr="000F3171">
                            <w:rPr>
                              <w:b/>
                              <w:color w:val="7030A0"/>
                              <w:sz w:val="16"/>
                              <w:szCs w:val="16"/>
                              <w:lang w:val="pl-PL"/>
                            </w:rPr>
                            <w:t>.pl</w:t>
                          </w:r>
                          <w:r w:rsidR="00F731AE">
                            <w:rPr>
                              <w:b/>
                              <w:color w:val="CC0066"/>
                              <w:sz w:val="16"/>
                              <w:szCs w:val="16"/>
                              <w:lang w:val="pl-PL"/>
                            </w:rPr>
                            <w:br/>
                          </w:r>
                          <w:r w:rsidR="00F731AE"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ul. A. Naruszewicza 27/101</w:t>
                          </w:r>
                        </w:p>
                        <w:p w14:paraId="7253A466" w14:textId="77777777" w:rsidR="00F731AE" w:rsidRDefault="00F731AE">
                          <w:pPr>
                            <w:jc w:val="right"/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</w:pPr>
                          <w:r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02-627 Warszawa</w:t>
                          </w:r>
                        </w:p>
                        <w:p w14:paraId="0DD6C715" w14:textId="77777777" w:rsidR="00F731AE" w:rsidRDefault="00F731AE">
                          <w:pPr>
                            <w:jc w:val="right"/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</w:pPr>
                        </w:p>
                        <w:p w14:paraId="03A02502" w14:textId="77777777" w:rsidR="00F731AE" w:rsidRDefault="002A557C">
                          <w:pPr>
                            <w:jc w:val="right"/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</w:pPr>
                          <w:r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biuro</w:t>
                          </w:r>
                          <w:r w:rsidR="00F731AE"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@</w:t>
                          </w:r>
                          <w:r w:rsidR="000F3171"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gethome</w:t>
                          </w:r>
                          <w:r w:rsidR="00F731AE"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.pl</w:t>
                          </w:r>
                        </w:p>
                        <w:p w14:paraId="31B86FEE" w14:textId="77777777" w:rsidR="00F731AE" w:rsidRDefault="00F731AE">
                          <w:pPr>
                            <w:jc w:val="right"/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</w:pPr>
                          <w:r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www.</w:t>
                          </w:r>
                          <w:r w:rsidR="000F3171"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gethome</w:t>
                          </w:r>
                          <w:r>
                            <w:rPr>
                              <w:color w:val="808080"/>
                              <w:sz w:val="16"/>
                              <w:szCs w:val="16"/>
                              <w:lang w:val="pl-PL"/>
                            </w:rPr>
                            <w:t>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5B46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13.8pt;margin-top:-1.45pt;width:115.8pt;height:66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" filled="f" stroked="f">
              <v:textbox>
                <w:txbxContent>
                  <w:p w14:paraId="2C8B2D3F" w14:textId="77777777" w:rsidR="00F731AE" w:rsidRDefault="000F3171">
                    <w:pPr>
                      <w:jc w:val="right"/>
                      <w:rPr>
                        <w:color w:val="808080"/>
                        <w:sz w:val="16"/>
                        <w:szCs w:val="16"/>
                        <w:lang w:val="pl-PL"/>
                      </w:rPr>
                    </w:pPr>
                    <w:r w:rsidRPr="000F3171">
                      <w:rPr>
                        <w:b/>
                        <w:color w:val="7030A0"/>
                        <w:sz w:val="16"/>
                        <w:szCs w:val="16"/>
                        <w:lang w:val="pl-PL"/>
                      </w:rPr>
                      <w:t>Gethome</w:t>
                    </w:r>
                    <w:r w:rsidR="00F731AE" w:rsidRPr="000F3171">
                      <w:rPr>
                        <w:b/>
                        <w:color w:val="7030A0"/>
                        <w:sz w:val="16"/>
                        <w:szCs w:val="16"/>
                        <w:lang w:val="pl-PL"/>
                      </w:rPr>
                      <w:t>.pl</w:t>
                    </w:r>
                    <w:r w:rsidR="00F731AE">
                      <w:rPr>
                        <w:b/>
                        <w:color w:val="CC0066"/>
                        <w:sz w:val="16"/>
                        <w:szCs w:val="16"/>
                        <w:lang w:val="pl-PL"/>
                      </w:rPr>
                      <w:br/>
                    </w:r>
                    <w:r w:rsidR="00F731AE">
                      <w:rPr>
                        <w:color w:val="808080"/>
                        <w:sz w:val="16"/>
                        <w:szCs w:val="16"/>
                        <w:lang w:val="pl-PL"/>
                      </w:rPr>
                      <w:t>ul. A. Naruszewicza 27/101</w:t>
                    </w:r>
                  </w:p>
                  <w:p w14:paraId="7253A466" w14:textId="77777777" w:rsidR="00F731AE" w:rsidRDefault="00F731AE">
                    <w:pPr>
                      <w:jc w:val="right"/>
                      <w:rPr>
                        <w:color w:val="808080"/>
                        <w:sz w:val="16"/>
                        <w:szCs w:val="16"/>
                        <w:lang w:val="pl-PL"/>
                      </w:rPr>
                    </w:pPr>
                    <w:r>
                      <w:rPr>
                        <w:color w:val="808080"/>
                        <w:sz w:val="16"/>
                        <w:szCs w:val="16"/>
                        <w:lang w:val="pl-PL"/>
                      </w:rPr>
                      <w:t>02-627 Warszawa</w:t>
                    </w:r>
                  </w:p>
                  <w:p w14:paraId="0DD6C715" w14:textId="77777777" w:rsidR="00F731AE" w:rsidRDefault="00F731AE">
                    <w:pPr>
                      <w:jc w:val="right"/>
                      <w:rPr>
                        <w:color w:val="808080"/>
                        <w:sz w:val="16"/>
                        <w:szCs w:val="16"/>
                        <w:lang w:val="pl-PL"/>
                      </w:rPr>
                    </w:pPr>
                  </w:p>
                  <w:p w14:paraId="03A02502" w14:textId="77777777" w:rsidR="00F731AE" w:rsidRDefault="002A557C">
                    <w:pPr>
                      <w:jc w:val="right"/>
                      <w:rPr>
                        <w:color w:val="808080"/>
                        <w:sz w:val="16"/>
                        <w:szCs w:val="16"/>
                        <w:lang w:val="pl-PL"/>
                      </w:rPr>
                    </w:pPr>
                    <w:r>
                      <w:rPr>
                        <w:color w:val="808080"/>
                        <w:sz w:val="16"/>
                        <w:szCs w:val="16"/>
                        <w:lang w:val="pl-PL"/>
                      </w:rPr>
                      <w:t>biuro</w:t>
                    </w:r>
                    <w:r w:rsidR="00F731AE">
                      <w:rPr>
                        <w:color w:val="808080"/>
                        <w:sz w:val="16"/>
                        <w:szCs w:val="16"/>
                        <w:lang w:val="pl-PL"/>
                      </w:rPr>
                      <w:t>@</w:t>
                    </w:r>
                    <w:r w:rsidR="000F3171">
                      <w:rPr>
                        <w:color w:val="808080"/>
                        <w:sz w:val="16"/>
                        <w:szCs w:val="16"/>
                        <w:lang w:val="pl-PL"/>
                      </w:rPr>
                      <w:t>gethome</w:t>
                    </w:r>
                    <w:r w:rsidR="00F731AE">
                      <w:rPr>
                        <w:color w:val="808080"/>
                        <w:sz w:val="16"/>
                        <w:szCs w:val="16"/>
                        <w:lang w:val="pl-PL"/>
                      </w:rPr>
                      <w:t>.pl</w:t>
                    </w:r>
                  </w:p>
                  <w:p w14:paraId="31B86FEE" w14:textId="77777777" w:rsidR="00F731AE" w:rsidRDefault="00F731AE">
                    <w:pPr>
                      <w:jc w:val="right"/>
                      <w:rPr>
                        <w:color w:val="808080"/>
                        <w:sz w:val="16"/>
                        <w:szCs w:val="16"/>
                        <w:lang w:val="pl-PL"/>
                      </w:rPr>
                    </w:pPr>
                    <w:r>
                      <w:rPr>
                        <w:color w:val="808080"/>
                        <w:sz w:val="16"/>
                        <w:szCs w:val="16"/>
                        <w:lang w:val="pl-PL"/>
                      </w:rPr>
                      <w:t>www.</w:t>
                    </w:r>
                    <w:r w:rsidR="000F3171">
                      <w:rPr>
                        <w:color w:val="808080"/>
                        <w:sz w:val="16"/>
                        <w:szCs w:val="16"/>
                        <w:lang w:val="pl-PL"/>
                      </w:rPr>
                      <w:t>gethome</w:t>
                    </w:r>
                    <w:r>
                      <w:rPr>
                        <w:color w:val="808080"/>
                        <w:sz w:val="16"/>
                        <w:szCs w:val="16"/>
                        <w:lang w:val="pl-PL"/>
                      </w:rPr>
                      <w:t>.pl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pl-PL" w:eastAsia="pl-PL"/>
      </w:rPr>
      <w:drawing>
        <wp:inline distT="0" distB="0" distL="0" distR="0" wp14:anchorId="1C481BC4" wp14:editId="41DC3A3C">
          <wp:extent cx="3105150" cy="7810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D56A7A" w14:textId="5F78EEC0" w:rsidR="00F731AE" w:rsidRDefault="007611B4">
    <w:pPr>
      <w:pStyle w:val="Nagwek"/>
      <w:rPr>
        <w:lang w:val="pl-PL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0C735A0" wp14:editId="11BECADB">
              <wp:simplePos x="0" y="0"/>
              <wp:positionH relativeFrom="column">
                <wp:posOffset>0</wp:posOffset>
              </wp:positionH>
              <wp:positionV relativeFrom="paragraph">
                <wp:posOffset>141605</wp:posOffset>
              </wp:positionV>
              <wp:extent cx="6625590" cy="0"/>
              <wp:effectExtent l="9525" t="8255" r="13335" b="10795"/>
              <wp:wrapNone/>
              <wp:docPr id="116036945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255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7030A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082C2E" id="Straight Connector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1.15pt" to="521.7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" strokecolor="#7030a0"/>
          </w:pict>
        </mc:Fallback>
      </mc:AlternateContent>
    </w:r>
    <w:r w:rsidR="00F731AE">
      <w:rPr>
        <w:lang w:val="pl-PL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5E8E7" w14:textId="77777777" w:rsidR="00F731AE" w:rsidRDefault="00000000">
    <w:pPr>
      <w:pStyle w:val="Nagwek"/>
    </w:pPr>
    <w:r>
      <w:rPr>
        <w:lang w:val="pl-PL" w:eastAsia="ru-RU"/>
      </w:rPr>
      <w:pict w14:anchorId="07A3A8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27191" o:spid="_x0000_s1038" type="#_x0000_t75" style="position:absolute;left:0;text-align:left;margin-left:0;margin-top:0;width:731.7pt;height:98.3pt;z-index:-251657216;mso-position-horizontal:center;mso-position-horizontal-relative:margin;mso-position-vertical:center;mso-position-vertical-relative:margin" o:allowincell="f">
          <v:imagedata r:id="rId1" o:title="stopk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80627"/>
    <w:multiLevelType w:val="hybridMultilevel"/>
    <w:tmpl w:val="05386E3A"/>
    <w:lvl w:ilvl="0" w:tplc="E16462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00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6BF"/>
    <w:rsid w:val="00004673"/>
    <w:rsid w:val="000057D4"/>
    <w:rsid w:val="000062F2"/>
    <w:rsid w:val="00006ABA"/>
    <w:rsid w:val="00014497"/>
    <w:rsid w:val="00014DEC"/>
    <w:rsid w:val="00016A54"/>
    <w:rsid w:val="0002234C"/>
    <w:rsid w:val="000234F5"/>
    <w:rsid w:val="000242B1"/>
    <w:rsid w:val="00024471"/>
    <w:rsid w:val="000250A1"/>
    <w:rsid w:val="0002628E"/>
    <w:rsid w:val="0003221A"/>
    <w:rsid w:val="00037311"/>
    <w:rsid w:val="000379DA"/>
    <w:rsid w:val="000412DF"/>
    <w:rsid w:val="00041C1F"/>
    <w:rsid w:val="00042276"/>
    <w:rsid w:val="00043033"/>
    <w:rsid w:val="00044ED9"/>
    <w:rsid w:val="00046687"/>
    <w:rsid w:val="0005230C"/>
    <w:rsid w:val="00052431"/>
    <w:rsid w:val="000538F0"/>
    <w:rsid w:val="00053C6D"/>
    <w:rsid w:val="00055CB1"/>
    <w:rsid w:val="00056B64"/>
    <w:rsid w:val="0006090F"/>
    <w:rsid w:val="0006193F"/>
    <w:rsid w:val="00061F5F"/>
    <w:rsid w:val="000669EC"/>
    <w:rsid w:val="000705D9"/>
    <w:rsid w:val="00070A7E"/>
    <w:rsid w:val="00071571"/>
    <w:rsid w:val="0007465E"/>
    <w:rsid w:val="00075369"/>
    <w:rsid w:val="000754B7"/>
    <w:rsid w:val="00075705"/>
    <w:rsid w:val="00075ED8"/>
    <w:rsid w:val="00075FDA"/>
    <w:rsid w:val="00080AD2"/>
    <w:rsid w:val="00081C47"/>
    <w:rsid w:val="000828B8"/>
    <w:rsid w:val="00082B7C"/>
    <w:rsid w:val="000838CB"/>
    <w:rsid w:val="0008558E"/>
    <w:rsid w:val="0008726B"/>
    <w:rsid w:val="00090A3B"/>
    <w:rsid w:val="0009134C"/>
    <w:rsid w:val="0009174A"/>
    <w:rsid w:val="00092165"/>
    <w:rsid w:val="00092E0F"/>
    <w:rsid w:val="00093C14"/>
    <w:rsid w:val="00094237"/>
    <w:rsid w:val="00094902"/>
    <w:rsid w:val="00095502"/>
    <w:rsid w:val="00095EB7"/>
    <w:rsid w:val="000A42A3"/>
    <w:rsid w:val="000A4C25"/>
    <w:rsid w:val="000A64BB"/>
    <w:rsid w:val="000B1F56"/>
    <w:rsid w:val="000B376C"/>
    <w:rsid w:val="000C1843"/>
    <w:rsid w:val="000C20DC"/>
    <w:rsid w:val="000C4E4E"/>
    <w:rsid w:val="000D029E"/>
    <w:rsid w:val="000D0B6C"/>
    <w:rsid w:val="000D1361"/>
    <w:rsid w:val="000D5ACA"/>
    <w:rsid w:val="000D65D5"/>
    <w:rsid w:val="000E14F4"/>
    <w:rsid w:val="000E42B4"/>
    <w:rsid w:val="000E4478"/>
    <w:rsid w:val="000F0517"/>
    <w:rsid w:val="000F1A19"/>
    <w:rsid w:val="000F2D7C"/>
    <w:rsid w:val="000F3171"/>
    <w:rsid w:val="000F45AE"/>
    <w:rsid w:val="000F79A2"/>
    <w:rsid w:val="00100DD7"/>
    <w:rsid w:val="00107325"/>
    <w:rsid w:val="00110D88"/>
    <w:rsid w:val="00117108"/>
    <w:rsid w:val="00117BF4"/>
    <w:rsid w:val="00120F78"/>
    <w:rsid w:val="001212BA"/>
    <w:rsid w:val="001228D6"/>
    <w:rsid w:val="00125B64"/>
    <w:rsid w:val="001266CD"/>
    <w:rsid w:val="00130049"/>
    <w:rsid w:val="00131C13"/>
    <w:rsid w:val="00133AC3"/>
    <w:rsid w:val="00134688"/>
    <w:rsid w:val="001350B8"/>
    <w:rsid w:val="00143171"/>
    <w:rsid w:val="001436B5"/>
    <w:rsid w:val="00153390"/>
    <w:rsid w:val="00153F09"/>
    <w:rsid w:val="00156C3B"/>
    <w:rsid w:val="00157E15"/>
    <w:rsid w:val="001620FA"/>
    <w:rsid w:val="001642E4"/>
    <w:rsid w:val="001662D6"/>
    <w:rsid w:val="001714C4"/>
    <w:rsid w:val="00172A27"/>
    <w:rsid w:val="001745B2"/>
    <w:rsid w:val="00175E4B"/>
    <w:rsid w:val="001767E3"/>
    <w:rsid w:val="0017680B"/>
    <w:rsid w:val="00184001"/>
    <w:rsid w:val="0018694B"/>
    <w:rsid w:val="001915C5"/>
    <w:rsid w:val="0019440B"/>
    <w:rsid w:val="001949C8"/>
    <w:rsid w:val="0019548D"/>
    <w:rsid w:val="001A2DBB"/>
    <w:rsid w:val="001A4C55"/>
    <w:rsid w:val="001A5171"/>
    <w:rsid w:val="001A52AD"/>
    <w:rsid w:val="001A7C06"/>
    <w:rsid w:val="001B0BC1"/>
    <w:rsid w:val="001B5215"/>
    <w:rsid w:val="001C5CED"/>
    <w:rsid w:val="001C7432"/>
    <w:rsid w:val="001D0056"/>
    <w:rsid w:val="001D0A6F"/>
    <w:rsid w:val="001D225D"/>
    <w:rsid w:val="001D2BD0"/>
    <w:rsid w:val="001D47A1"/>
    <w:rsid w:val="001D6AFA"/>
    <w:rsid w:val="001D7CE2"/>
    <w:rsid w:val="001E110C"/>
    <w:rsid w:val="001E2E70"/>
    <w:rsid w:val="001E4232"/>
    <w:rsid w:val="001E4490"/>
    <w:rsid w:val="001E5F31"/>
    <w:rsid w:val="001F02BC"/>
    <w:rsid w:val="001F04DD"/>
    <w:rsid w:val="001F509A"/>
    <w:rsid w:val="001F76F5"/>
    <w:rsid w:val="00201C2A"/>
    <w:rsid w:val="00203EB6"/>
    <w:rsid w:val="00207DF8"/>
    <w:rsid w:val="0021009A"/>
    <w:rsid w:val="0021043D"/>
    <w:rsid w:val="00217F88"/>
    <w:rsid w:val="00217FE0"/>
    <w:rsid w:val="0022064D"/>
    <w:rsid w:val="00223A50"/>
    <w:rsid w:val="00223BCA"/>
    <w:rsid w:val="002263E0"/>
    <w:rsid w:val="0022736A"/>
    <w:rsid w:val="00230726"/>
    <w:rsid w:val="0023120A"/>
    <w:rsid w:val="00231A79"/>
    <w:rsid w:val="00232654"/>
    <w:rsid w:val="00232D9B"/>
    <w:rsid w:val="00237DB6"/>
    <w:rsid w:val="00242991"/>
    <w:rsid w:val="002446FA"/>
    <w:rsid w:val="00245069"/>
    <w:rsid w:val="00247411"/>
    <w:rsid w:val="00247774"/>
    <w:rsid w:val="0024799D"/>
    <w:rsid w:val="00252407"/>
    <w:rsid w:val="00255221"/>
    <w:rsid w:val="002608F6"/>
    <w:rsid w:val="002609AA"/>
    <w:rsid w:val="0026123F"/>
    <w:rsid w:val="00272833"/>
    <w:rsid w:val="002776DB"/>
    <w:rsid w:val="00277A89"/>
    <w:rsid w:val="00281211"/>
    <w:rsid w:val="0028204F"/>
    <w:rsid w:val="002820BA"/>
    <w:rsid w:val="0028246F"/>
    <w:rsid w:val="00282CC4"/>
    <w:rsid w:val="00282EF8"/>
    <w:rsid w:val="002834E5"/>
    <w:rsid w:val="00287706"/>
    <w:rsid w:val="00287C60"/>
    <w:rsid w:val="00292462"/>
    <w:rsid w:val="00297C8B"/>
    <w:rsid w:val="002A046B"/>
    <w:rsid w:val="002A12A7"/>
    <w:rsid w:val="002A15DE"/>
    <w:rsid w:val="002A2162"/>
    <w:rsid w:val="002A39B2"/>
    <w:rsid w:val="002A557C"/>
    <w:rsid w:val="002A79A6"/>
    <w:rsid w:val="002B0305"/>
    <w:rsid w:val="002B11E7"/>
    <w:rsid w:val="002B348F"/>
    <w:rsid w:val="002B473E"/>
    <w:rsid w:val="002C01AA"/>
    <w:rsid w:val="002D532B"/>
    <w:rsid w:val="002D7B36"/>
    <w:rsid w:val="002E0BC2"/>
    <w:rsid w:val="002E0EEB"/>
    <w:rsid w:val="002E0F9B"/>
    <w:rsid w:val="002E184A"/>
    <w:rsid w:val="002E3E3B"/>
    <w:rsid w:val="002E4F99"/>
    <w:rsid w:val="002E5BC7"/>
    <w:rsid w:val="002E647E"/>
    <w:rsid w:val="002F10CE"/>
    <w:rsid w:val="002F22F2"/>
    <w:rsid w:val="002F36E2"/>
    <w:rsid w:val="002F4E28"/>
    <w:rsid w:val="002F51DD"/>
    <w:rsid w:val="002F55EC"/>
    <w:rsid w:val="002F71FD"/>
    <w:rsid w:val="002F7C89"/>
    <w:rsid w:val="0030213B"/>
    <w:rsid w:val="003022F5"/>
    <w:rsid w:val="00303070"/>
    <w:rsid w:val="003033E6"/>
    <w:rsid w:val="0030488F"/>
    <w:rsid w:val="00304A51"/>
    <w:rsid w:val="00304ED8"/>
    <w:rsid w:val="003079EA"/>
    <w:rsid w:val="003120F8"/>
    <w:rsid w:val="00314D2C"/>
    <w:rsid w:val="003151D6"/>
    <w:rsid w:val="00315E6B"/>
    <w:rsid w:val="00316486"/>
    <w:rsid w:val="00317F08"/>
    <w:rsid w:val="00323F0C"/>
    <w:rsid w:val="0032489C"/>
    <w:rsid w:val="00324AF8"/>
    <w:rsid w:val="003266B3"/>
    <w:rsid w:val="00327585"/>
    <w:rsid w:val="00327E10"/>
    <w:rsid w:val="00327E5A"/>
    <w:rsid w:val="00330CFA"/>
    <w:rsid w:val="003321B2"/>
    <w:rsid w:val="00332384"/>
    <w:rsid w:val="00333377"/>
    <w:rsid w:val="00333A00"/>
    <w:rsid w:val="00334BC4"/>
    <w:rsid w:val="00342E8A"/>
    <w:rsid w:val="00344160"/>
    <w:rsid w:val="00344301"/>
    <w:rsid w:val="00344A27"/>
    <w:rsid w:val="00345356"/>
    <w:rsid w:val="003522EE"/>
    <w:rsid w:val="00360B0A"/>
    <w:rsid w:val="00364015"/>
    <w:rsid w:val="00364C9A"/>
    <w:rsid w:val="00366B01"/>
    <w:rsid w:val="003712DC"/>
    <w:rsid w:val="0037178E"/>
    <w:rsid w:val="00373461"/>
    <w:rsid w:val="003758DD"/>
    <w:rsid w:val="003771AF"/>
    <w:rsid w:val="0038229C"/>
    <w:rsid w:val="00383895"/>
    <w:rsid w:val="00384CE6"/>
    <w:rsid w:val="003857F9"/>
    <w:rsid w:val="003933E3"/>
    <w:rsid w:val="00393C2E"/>
    <w:rsid w:val="003960B9"/>
    <w:rsid w:val="00396794"/>
    <w:rsid w:val="00397300"/>
    <w:rsid w:val="003973D4"/>
    <w:rsid w:val="00397544"/>
    <w:rsid w:val="003A1B80"/>
    <w:rsid w:val="003A234B"/>
    <w:rsid w:val="003A6334"/>
    <w:rsid w:val="003B26CA"/>
    <w:rsid w:val="003B4B82"/>
    <w:rsid w:val="003B6134"/>
    <w:rsid w:val="003B66E6"/>
    <w:rsid w:val="003C1CB4"/>
    <w:rsid w:val="003C36C3"/>
    <w:rsid w:val="003C530E"/>
    <w:rsid w:val="003D178C"/>
    <w:rsid w:val="003D3B87"/>
    <w:rsid w:val="003D4A9D"/>
    <w:rsid w:val="003D4FE5"/>
    <w:rsid w:val="003D5A8F"/>
    <w:rsid w:val="003E0071"/>
    <w:rsid w:val="003E2E56"/>
    <w:rsid w:val="003E579A"/>
    <w:rsid w:val="003E621A"/>
    <w:rsid w:val="003E6683"/>
    <w:rsid w:val="003F2C81"/>
    <w:rsid w:val="003F59AC"/>
    <w:rsid w:val="00401A42"/>
    <w:rsid w:val="004028B7"/>
    <w:rsid w:val="00403FD9"/>
    <w:rsid w:val="00406825"/>
    <w:rsid w:val="00411031"/>
    <w:rsid w:val="00412007"/>
    <w:rsid w:val="00413638"/>
    <w:rsid w:val="00413840"/>
    <w:rsid w:val="00413F46"/>
    <w:rsid w:val="00416BED"/>
    <w:rsid w:val="00416BFF"/>
    <w:rsid w:val="00420458"/>
    <w:rsid w:val="00421C85"/>
    <w:rsid w:val="00422741"/>
    <w:rsid w:val="00423D2C"/>
    <w:rsid w:val="00423EAA"/>
    <w:rsid w:val="00425EFB"/>
    <w:rsid w:val="004279F2"/>
    <w:rsid w:val="004335ED"/>
    <w:rsid w:val="0043432F"/>
    <w:rsid w:val="00434B7B"/>
    <w:rsid w:val="00437B22"/>
    <w:rsid w:val="004418C7"/>
    <w:rsid w:val="00442CA9"/>
    <w:rsid w:val="00445EDC"/>
    <w:rsid w:val="00445FC5"/>
    <w:rsid w:val="0045159E"/>
    <w:rsid w:val="00453928"/>
    <w:rsid w:val="00453AC0"/>
    <w:rsid w:val="0046181D"/>
    <w:rsid w:val="004633B3"/>
    <w:rsid w:val="00466EB3"/>
    <w:rsid w:val="004731D3"/>
    <w:rsid w:val="004736F1"/>
    <w:rsid w:val="00474BBC"/>
    <w:rsid w:val="00485F9D"/>
    <w:rsid w:val="00490114"/>
    <w:rsid w:val="00492C34"/>
    <w:rsid w:val="00493986"/>
    <w:rsid w:val="00494A13"/>
    <w:rsid w:val="004A003E"/>
    <w:rsid w:val="004A27E4"/>
    <w:rsid w:val="004A3F7C"/>
    <w:rsid w:val="004A4A6D"/>
    <w:rsid w:val="004A5C4A"/>
    <w:rsid w:val="004A79BC"/>
    <w:rsid w:val="004B1A5E"/>
    <w:rsid w:val="004B1BF2"/>
    <w:rsid w:val="004B2324"/>
    <w:rsid w:val="004B32EE"/>
    <w:rsid w:val="004B39A8"/>
    <w:rsid w:val="004B3B85"/>
    <w:rsid w:val="004B6906"/>
    <w:rsid w:val="004C0B4A"/>
    <w:rsid w:val="004C0BA5"/>
    <w:rsid w:val="004C0EB0"/>
    <w:rsid w:val="004C22E2"/>
    <w:rsid w:val="004C40C9"/>
    <w:rsid w:val="004C71C9"/>
    <w:rsid w:val="004D1065"/>
    <w:rsid w:val="004D3020"/>
    <w:rsid w:val="004D6674"/>
    <w:rsid w:val="004D71D6"/>
    <w:rsid w:val="004E375D"/>
    <w:rsid w:val="004E7035"/>
    <w:rsid w:val="004F16AD"/>
    <w:rsid w:val="004F47F2"/>
    <w:rsid w:val="004F5C72"/>
    <w:rsid w:val="004F783A"/>
    <w:rsid w:val="005001A8"/>
    <w:rsid w:val="00500527"/>
    <w:rsid w:val="005041BB"/>
    <w:rsid w:val="00507A1F"/>
    <w:rsid w:val="00507C8F"/>
    <w:rsid w:val="00510FBC"/>
    <w:rsid w:val="00514EEF"/>
    <w:rsid w:val="005162FD"/>
    <w:rsid w:val="0052112C"/>
    <w:rsid w:val="00522B7F"/>
    <w:rsid w:val="005261CC"/>
    <w:rsid w:val="00526AE7"/>
    <w:rsid w:val="00527D1D"/>
    <w:rsid w:val="005300A0"/>
    <w:rsid w:val="00532CEE"/>
    <w:rsid w:val="005362D3"/>
    <w:rsid w:val="00537C08"/>
    <w:rsid w:val="00543265"/>
    <w:rsid w:val="0054436F"/>
    <w:rsid w:val="00544671"/>
    <w:rsid w:val="005466AE"/>
    <w:rsid w:val="0054737A"/>
    <w:rsid w:val="00550107"/>
    <w:rsid w:val="0055406B"/>
    <w:rsid w:val="00557FCA"/>
    <w:rsid w:val="00560C43"/>
    <w:rsid w:val="00561326"/>
    <w:rsid w:val="00562206"/>
    <w:rsid w:val="0056418D"/>
    <w:rsid w:val="00567245"/>
    <w:rsid w:val="0056744E"/>
    <w:rsid w:val="00567463"/>
    <w:rsid w:val="0057164A"/>
    <w:rsid w:val="00575805"/>
    <w:rsid w:val="005808D7"/>
    <w:rsid w:val="00581C3C"/>
    <w:rsid w:val="00583396"/>
    <w:rsid w:val="00585611"/>
    <w:rsid w:val="00591B41"/>
    <w:rsid w:val="0059271C"/>
    <w:rsid w:val="005963FA"/>
    <w:rsid w:val="005969C9"/>
    <w:rsid w:val="00597FF1"/>
    <w:rsid w:val="005A33B5"/>
    <w:rsid w:val="005A520D"/>
    <w:rsid w:val="005A53F6"/>
    <w:rsid w:val="005A5D47"/>
    <w:rsid w:val="005A636F"/>
    <w:rsid w:val="005A6F0B"/>
    <w:rsid w:val="005B272B"/>
    <w:rsid w:val="005B43AE"/>
    <w:rsid w:val="005B5062"/>
    <w:rsid w:val="005B5D72"/>
    <w:rsid w:val="005B7095"/>
    <w:rsid w:val="005C0014"/>
    <w:rsid w:val="005C0743"/>
    <w:rsid w:val="005C3745"/>
    <w:rsid w:val="005C6BE9"/>
    <w:rsid w:val="005C7B07"/>
    <w:rsid w:val="005D1660"/>
    <w:rsid w:val="005D21A1"/>
    <w:rsid w:val="005D39A9"/>
    <w:rsid w:val="005E0FEA"/>
    <w:rsid w:val="005E3D4F"/>
    <w:rsid w:val="005E4AFF"/>
    <w:rsid w:val="005E4D6B"/>
    <w:rsid w:val="005E5DBB"/>
    <w:rsid w:val="005F0146"/>
    <w:rsid w:val="005F10CE"/>
    <w:rsid w:val="005F160E"/>
    <w:rsid w:val="005F27D9"/>
    <w:rsid w:val="005F6F03"/>
    <w:rsid w:val="00600FE6"/>
    <w:rsid w:val="006017BB"/>
    <w:rsid w:val="00601B25"/>
    <w:rsid w:val="00602A89"/>
    <w:rsid w:val="00606297"/>
    <w:rsid w:val="00606A19"/>
    <w:rsid w:val="006103FC"/>
    <w:rsid w:val="006123A8"/>
    <w:rsid w:val="00612563"/>
    <w:rsid w:val="00612C67"/>
    <w:rsid w:val="006177B4"/>
    <w:rsid w:val="00620FF0"/>
    <w:rsid w:val="00621711"/>
    <w:rsid w:val="00621B66"/>
    <w:rsid w:val="00623BB5"/>
    <w:rsid w:val="00625DAB"/>
    <w:rsid w:val="00627226"/>
    <w:rsid w:val="006342CE"/>
    <w:rsid w:val="00636AD0"/>
    <w:rsid w:val="00637910"/>
    <w:rsid w:val="0064120A"/>
    <w:rsid w:val="00641A98"/>
    <w:rsid w:val="006429CB"/>
    <w:rsid w:val="00643795"/>
    <w:rsid w:val="00646244"/>
    <w:rsid w:val="006471C5"/>
    <w:rsid w:val="00647BBA"/>
    <w:rsid w:val="00651F3A"/>
    <w:rsid w:val="00653CA7"/>
    <w:rsid w:val="00653CBF"/>
    <w:rsid w:val="00654951"/>
    <w:rsid w:val="00654FF4"/>
    <w:rsid w:val="0065533E"/>
    <w:rsid w:val="00655417"/>
    <w:rsid w:val="00656AE4"/>
    <w:rsid w:val="006628C1"/>
    <w:rsid w:val="0066375E"/>
    <w:rsid w:val="00664886"/>
    <w:rsid w:val="00664E78"/>
    <w:rsid w:val="00665141"/>
    <w:rsid w:val="00666240"/>
    <w:rsid w:val="00666E05"/>
    <w:rsid w:val="00667B9D"/>
    <w:rsid w:val="00667D9E"/>
    <w:rsid w:val="00667EC3"/>
    <w:rsid w:val="00670FE5"/>
    <w:rsid w:val="00672FD7"/>
    <w:rsid w:val="00674856"/>
    <w:rsid w:val="00676779"/>
    <w:rsid w:val="00676E46"/>
    <w:rsid w:val="0067788A"/>
    <w:rsid w:val="00680487"/>
    <w:rsid w:val="006813D5"/>
    <w:rsid w:val="00682A5A"/>
    <w:rsid w:val="006836C9"/>
    <w:rsid w:val="00683D27"/>
    <w:rsid w:val="00684613"/>
    <w:rsid w:val="00687E9E"/>
    <w:rsid w:val="006907BE"/>
    <w:rsid w:val="00692DCA"/>
    <w:rsid w:val="0069439C"/>
    <w:rsid w:val="00695443"/>
    <w:rsid w:val="006A5C02"/>
    <w:rsid w:val="006A73FB"/>
    <w:rsid w:val="006B0EE3"/>
    <w:rsid w:val="006B46F4"/>
    <w:rsid w:val="006B6094"/>
    <w:rsid w:val="006C0DF8"/>
    <w:rsid w:val="006C10BE"/>
    <w:rsid w:val="006C11E3"/>
    <w:rsid w:val="006C1334"/>
    <w:rsid w:val="006C17EF"/>
    <w:rsid w:val="006C235F"/>
    <w:rsid w:val="006C3B0A"/>
    <w:rsid w:val="006C562E"/>
    <w:rsid w:val="006C61B8"/>
    <w:rsid w:val="006C6FEB"/>
    <w:rsid w:val="006D139A"/>
    <w:rsid w:val="006D1A57"/>
    <w:rsid w:val="006D2FDA"/>
    <w:rsid w:val="006E048B"/>
    <w:rsid w:val="006E1A87"/>
    <w:rsid w:val="006E21A7"/>
    <w:rsid w:val="006E2D84"/>
    <w:rsid w:val="006F1BD0"/>
    <w:rsid w:val="006F22F7"/>
    <w:rsid w:val="006F3B40"/>
    <w:rsid w:val="006F5C43"/>
    <w:rsid w:val="006F5DA9"/>
    <w:rsid w:val="006F61BE"/>
    <w:rsid w:val="006F6C9A"/>
    <w:rsid w:val="0070233A"/>
    <w:rsid w:val="00704502"/>
    <w:rsid w:val="007047BF"/>
    <w:rsid w:val="0070510F"/>
    <w:rsid w:val="007065C9"/>
    <w:rsid w:val="007101AD"/>
    <w:rsid w:val="00712B7A"/>
    <w:rsid w:val="007130CE"/>
    <w:rsid w:val="007139C5"/>
    <w:rsid w:val="007148B4"/>
    <w:rsid w:val="0071670F"/>
    <w:rsid w:val="00717B1D"/>
    <w:rsid w:val="00717DCB"/>
    <w:rsid w:val="00717F61"/>
    <w:rsid w:val="007200DD"/>
    <w:rsid w:val="0072033A"/>
    <w:rsid w:val="00720BA0"/>
    <w:rsid w:val="00721630"/>
    <w:rsid w:val="00721F0F"/>
    <w:rsid w:val="007225B7"/>
    <w:rsid w:val="007232AF"/>
    <w:rsid w:val="00725F19"/>
    <w:rsid w:val="00737F09"/>
    <w:rsid w:val="00740397"/>
    <w:rsid w:val="00740F22"/>
    <w:rsid w:val="007421A7"/>
    <w:rsid w:val="007434B6"/>
    <w:rsid w:val="00744FD4"/>
    <w:rsid w:val="0074731B"/>
    <w:rsid w:val="00752B58"/>
    <w:rsid w:val="00752D13"/>
    <w:rsid w:val="0075326D"/>
    <w:rsid w:val="007537C2"/>
    <w:rsid w:val="00755BF4"/>
    <w:rsid w:val="007611B4"/>
    <w:rsid w:val="00765968"/>
    <w:rsid w:val="007662E9"/>
    <w:rsid w:val="00766355"/>
    <w:rsid w:val="00771E99"/>
    <w:rsid w:val="00773B69"/>
    <w:rsid w:val="00775EFE"/>
    <w:rsid w:val="00781756"/>
    <w:rsid w:val="00783421"/>
    <w:rsid w:val="00785659"/>
    <w:rsid w:val="007857E7"/>
    <w:rsid w:val="0079023D"/>
    <w:rsid w:val="007911B4"/>
    <w:rsid w:val="0079277C"/>
    <w:rsid w:val="00792E1C"/>
    <w:rsid w:val="007A067E"/>
    <w:rsid w:val="007A23B1"/>
    <w:rsid w:val="007A241D"/>
    <w:rsid w:val="007A3988"/>
    <w:rsid w:val="007A4CF9"/>
    <w:rsid w:val="007A5ABA"/>
    <w:rsid w:val="007A6F95"/>
    <w:rsid w:val="007A7E46"/>
    <w:rsid w:val="007B24EB"/>
    <w:rsid w:val="007B268A"/>
    <w:rsid w:val="007B3389"/>
    <w:rsid w:val="007B5581"/>
    <w:rsid w:val="007B6CBD"/>
    <w:rsid w:val="007B7241"/>
    <w:rsid w:val="007B76A3"/>
    <w:rsid w:val="007C28A6"/>
    <w:rsid w:val="007D0843"/>
    <w:rsid w:val="007D0DF2"/>
    <w:rsid w:val="007D16F9"/>
    <w:rsid w:val="007D2474"/>
    <w:rsid w:val="007D4C93"/>
    <w:rsid w:val="007D7819"/>
    <w:rsid w:val="007E0B74"/>
    <w:rsid w:val="007E1AE5"/>
    <w:rsid w:val="007E3D16"/>
    <w:rsid w:val="007E5FA0"/>
    <w:rsid w:val="007F0FE3"/>
    <w:rsid w:val="007F4A53"/>
    <w:rsid w:val="007F4B15"/>
    <w:rsid w:val="007F786E"/>
    <w:rsid w:val="007F7924"/>
    <w:rsid w:val="0080227B"/>
    <w:rsid w:val="008027D4"/>
    <w:rsid w:val="00803D9E"/>
    <w:rsid w:val="008058A3"/>
    <w:rsid w:val="008079A6"/>
    <w:rsid w:val="00810033"/>
    <w:rsid w:val="00811EC8"/>
    <w:rsid w:val="0081236B"/>
    <w:rsid w:val="0081329A"/>
    <w:rsid w:val="00814B88"/>
    <w:rsid w:val="00814E54"/>
    <w:rsid w:val="00815AB4"/>
    <w:rsid w:val="00815C86"/>
    <w:rsid w:val="00816628"/>
    <w:rsid w:val="008179C8"/>
    <w:rsid w:val="008202DC"/>
    <w:rsid w:val="00821FF1"/>
    <w:rsid w:val="00822688"/>
    <w:rsid w:val="00823571"/>
    <w:rsid w:val="00826C2B"/>
    <w:rsid w:val="0083133D"/>
    <w:rsid w:val="0083260E"/>
    <w:rsid w:val="00833B13"/>
    <w:rsid w:val="00833FB8"/>
    <w:rsid w:val="008347BC"/>
    <w:rsid w:val="008349C6"/>
    <w:rsid w:val="00835BEB"/>
    <w:rsid w:val="00840041"/>
    <w:rsid w:val="0084502C"/>
    <w:rsid w:val="008451D1"/>
    <w:rsid w:val="00845F1E"/>
    <w:rsid w:val="00850815"/>
    <w:rsid w:val="00850947"/>
    <w:rsid w:val="00850E88"/>
    <w:rsid w:val="00851743"/>
    <w:rsid w:val="00851A91"/>
    <w:rsid w:val="00852901"/>
    <w:rsid w:val="00852D28"/>
    <w:rsid w:val="0085305E"/>
    <w:rsid w:val="008530D7"/>
    <w:rsid w:val="00854DFA"/>
    <w:rsid w:val="00856080"/>
    <w:rsid w:val="00856556"/>
    <w:rsid w:val="0085717C"/>
    <w:rsid w:val="0085727A"/>
    <w:rsid w:val="008627F7"/>
    <w:rsid w:val="00862E68"/>
    <w:rsid w:val="0086444D"/>
    <w:rsid w:val="00864613"/>
    <w:rsid w:val="00865C7B"/>
    <w:rsid w:val="00866190"/>
    <w:rsid w:val="008663E2"/>
    <w:rsid w:val="00871D2A"/>
    <w:rsid w:val="0087505B"/>
    <w:rsid w:val="00876631"/>
    <w:rsid w:val="0088004D"/>
    <w:rsid w:val="008818BA"/>
    <w:rsid w:val="00882C18"/>
    <w:rsid w:val="00886330"/>
    <w:rsid w:val="00887B3A"/>
    <w:rsid w:val="008956F2"/>
    <w:rsid w:val="008A0C84"/>
    <w:rsid w:val="008A260B"/>
    <w:rsid w:val="008A280B"/>
    <w:rsid w:val="008A2AF0"/>
    <w:rsid w:val="008A3BFE"/>
    <w:rsid w:val="008A45AC"/>
    <w:rsid w:val="008A4890"/>
    <w:rsid w:val="008A548A"/>
    <w:rsid w:val="008A5578"/>
    <w:rsid w:val="008A55F8"/>
    <w:rsid w:val="008A6484"/>
    <w:rsid w:val="008C0246"/>
    <w:rsid w:val="008C103F"/>
    <w:rsid w:val="008C5A88"/>
    <w:rsid w:val="008C7422"/>
    <w:rsid w:val="008C7CF7"/>
    <w:rsid w:val="008D0373"/>
    <w:rsid w:val="008D0DDD"/>
    <w:rsid w:val="008D1685"/>
    <w:rsid w:val="008D5383"/>
    <w:rsid w:val="008D6F24"/>
    <w:rsid w:val="008D7299"/>
    <w:rsid w:val="008D769A"/>
    <w:rsid w:val="008E0DAF"/>
    <w:rsid w:val="008E128B"/>
    <w:rsid w:val="008E2B3E"/>
    <w:rsid w:val="008E3FAB"/>
    <w:rsid w:val="008E6B18"/>
    <w:rsid w:val="008E7DD4"/>
    <w:rsid w:val="008F0716"/>
    <w:rsid w:val="008F0725"/>
    <w:rsid w:val="008F1AD1"/>
    <w:rsid w:val="008F2F0C"/>
    <w:rsid w:val="008F3003"/>
    <w:rsid w:val="008F588D"/>
    <w:rsid w:val="008F7DAD"/>
    <w:rsid w:val="00901319"/>
    <w:rsid w:val="0090223E"/>
    <w:rsid w:val="00903BC2"/>
    <w:rsid w:val="00905B31"/>
    <w:rsid w:val="009104EF"/>
    <w:rsid w:val="009120C9"/>
    <w:rsid w:val="00912539"/>
    <w:rsid w:val="009130A0"/>
    <w:rsid w:val="00920D7C"/>
    <w:rsid w:val="0092383B"/>
    <w:rsid w:val="009249DC"/>
    <w:rsid w:val="00924AAC"/>
    <w:rsid w:val="00925821"/>
    <w:rsid w:val="009258DF"/>
    <w:rsid w:val="00926876"/>
    <w:rsid w:val="00927029"/>
    <w:rsid w:val="00930B1C"/>
    <w:rsid w:val="0093122B"/>
    <w:rsid w:val="00932BF6"/>
    <w:rsid w:val="00932D39"/>
    <w:rsid w:val="00932D79"/>
    <w:rsid w:val="00933734"/>
    <w:rsid w:val="00933935"/>
    <w:rsid w:val="00935E0C"/>
    <w:rsid w:val="009377C5"/>
    <w:rsid w:val="00937C4F"/>
    <w:rsid w:val="0094187A"/>
    <w:rsid w:val="00941CD9"/>
    <w:rsid w:val="00942FC0"/>
    <w:rsid w:val="009435CD"/>
    <w:rsid w:val="00943D48"/>
    <w:rsid w:val="009454D5"/>
    <w:rsid w:val="0095065D"/>
    <w:rsid w:val="00953A2B"/>
    <w:rsid w:val="009620AB"/>
    <w:rsid w:val="00965F78"/>
    <w:rsid w:val="009663B9"/>
    <w:rsid w:val="00966DD7"/>
    <w:rsid w:val="00973708"/>
    <w:rsid w:val="009812B9"/>
    <w:rsid w:val="00982ABB"/>
    <w:rsid w:val="00990E27"/>
    <w:rsid w:val="00990EED"/>
    <w:rsid w:val="00991269"/>
    <w:rsid w:val="00993043"/>
    <w:rsid w:val="00993148"/>
    <w:rsid w:val="00994FFD"/>
    <w:rsid w:val="009A15F5"/>
    <w:rsid w:val="009A2937"/>
    <w:rsid w:val="009A4500"/>
    <w:rsid w:val="009A4751"/>
    <w:rsid w:val="009A4833"/>
    <w:rsid w:val="009A4A03"/>
    <w:rsid w:val="009A4D1D"/>
    <w:rsid w:val="009A53A7"/>
    <w:rsid w:val="009B3ECE"/>
    <w:rsid w:val="009B3FB2"/>
    <w:rsid w:val="009B43FC"/>
    <w:rsid w:val="009B5F1A"/>
    <w:rsid w:val="009B6C65"/>
    <w:rsid w:val="009C47EA"/>
    <w:rsid w:val="009C4C3D"/>
    <w:rsid w:val="009C6591"/>
    <w:rsid w:val="009C6C97"/>
    <w:rsid w:val="009D01E8"/>
    <w:rsid w:val="009D2531"/>
    <w:rsid w:val="009D3A60"/>
    <w:rsid w:val="009D5133"/>
    <w:rsid w:val="009D5AC3"/>
    <w:rsid w:val="009D660B"/>
    <w:rsid w:val="009E0661"/>
    <w:rsid w:val="009E09B2"/>
    <w:rsid w:val="009E18FF"/>
    <w:rsid w:val="009E3993"/>
    <w:rsid w:val="009E465D"/>
    <w:rsid w:val="009F26BC"/>
    <w:rsid w:val="009F3A36"/>
    <w:rsid w:val="009F4229"/>
    <w:rsid w:val="009F4D6C"/>
    <w:rsid w:val="009F5346"/>
    <w:rsid w:val="00A003B7"/>
    <w:rsid w:val="00A024B6"/>
    <w:rsid w:val="00A02BC7"/>
    <w:rsid w:val="00A04329"/>
    <w:rsid w:val="00A05174"/>
    <w:rsid w:val="00A05A8E"/>
    <w:rsid w:val="00A071A3"/>
    <w:rsid w:val="00A10775"/>
    <w:rsid w:val="00A139F8"/>
    <w:rsid w:val="00A14A47"/>
    <w:rsid w:val="00A159EA"/>
    <w:rsid w:val="00A2157D"/>
    <w:rsid w:val="00A241B6"/>
    <w:rsid w:val="00A242D4"/>
    <w:rsid w:val="00A25338"/>
    <w:rsid w:val="00A308BF"/>
    <w:rsid w:val="00A32235"/>
    <w:rsid w:val="00A343D1"/>
    <w:rsid w:val="00A343D7"/>
    <w:rsid w:val="00A3577E"/>
    <w:rsid w:val="00A35A59"/>
    <w:rsid w:val="00A35E29"/>
    <w:rsid w:val="00A376DF"/>
    <w:rsid w:val="00A40947"/>
    <w:rsid w:val="00A41768"/>
    <w:rsid w:val="00A43EBC"/>
    <w:rsid w:val="00A453CC"/>
    <w:rsid w:val="00A51D08"/>
    <w:rsid w:val="00A54258"/>
    <w:rsid w:val="00A55EAA"/>
    <w:rsid w:val="00A6034E"/>
    <w:rsid w:val="00A6037F"/>
    <w:rsid w:val="00A60602"/>
    <w:rsid w:val="00A6090A"/>
    <w:rsid w:val="00A6201D"/>
    <w:rsid w:val="00A62DB9"/>
    <w:rsid w:val="00A667C1"/>
    <w:rsid w:val="00A66D74"/>
    <w:rsid w:val="00A70385"/>
    <w:rsid w:val="00A726D7"/>
    <w:rsid w:val="00A77738"/>
    <w:rsid w:val="00A778DB"/>
    <w:rsid w:val="00A80D26"/>
    <w:rsid w:val="00A80D33"/>
    <w:rsid w:val="00A8361F"/>
    <w:rsid w:val="00A856A2"/>
    <w:rsid w:val="00A96EAE"/>
    <w:rsid w:val="00A97631"/>
    <w:rsid w:val="00AA0425"/>
    <w:rsid w:val="00AA3AAB"/>
    <w:rsid w:val="00AA6650"/>
    <w:rsid w:val="00AA671F"/>
    <w:rsid w:val="00AB1081"/>
    <w:rsid w:val="00AB1391"/>
    <w:rsid w:val="00AB2628"/>
    <w:rsid w:val="00AB5EDF"/>
    <w:rsid w:val="00AB719D"/>
    <w:rsid w:val="00AB742D"/>
    <w:rsid w:val="00AC0139"/>
    <w:rsid w:val="00AC2F7E"/>
    <w:rsid w:val="00AC41FC"/>
    <w:rsid w:val="00AD290A"/>
    <w:rsid w:val="00AE4561"/>
    <w:rsid w:val="00AF023A"/>
    <w:rsid w:val="00AF5FBC"/>
    <w:rsid w:val="00AF6DBC"/>
    <w:rsid w:val="00B0042B"/>
    <w:rsid w:val="00B00494"/>
    <w:rsid w:val="00B0072F"/>
    <w:rsid w:val="00B016F6"/>
    <w:rsid w:val="00B027DF"/>
    <w:rsid w:val="00B047DF"/>
    <w:rsid w:val="00B11C83"/>
    <w:rsid w:val="00B134B1"/>
    <w:rsid w:val="00B14A72"/>
    <w:rsid w:val="00B1516D"/>
    <w:rsid w:val="00B15F68"/>
    <w:rsid w:val="00B1720F"/>
    <w:rsid w:val="00B172D8"/>
    <w:rsid w:val="00B31B27"/>
    <w:rsid w:val="00B32AB3"/>
    <w:rsid w:val="00B33CB9"/>
    <w:rsid w:val="00B33E8C"/>
    <w:rsid w:val="00B35A05"/>
    <w:rsid w:val="00B403AB"/>
    <w:rsid w:val="00B4222F"/>
    <w:rsid w:val="00B42A37"/>
    <w:rsid w:val="00B43544"/>
    <w:rsid w:val="00B45473"/>
    <w:rsid w:val="00B46B9F"/>
    <w:rsid w:val="00B4795E"/>
    <w:rsid w:val="00B55310"/>
    <w:rsid w:val="00B555E5"/>
    <w:rsid w:val="00B558BC"/>
    <w:rsid w:val="00B55C0C"/>
    <w:rsid w:val="00B56CBA"/>
    <w:rsid w:val="00B60BBF"/>
    <w:rsid w:val="00B6254C"/>
    <w:rsid w:val="00B64543"/>
    <w:rsid w:val="00B64AA4"/>
    <w:rsid w:val="00B6731A"/>
    <w:rsid w:val="00B72324"/>
    <w:rsid w:val="00B727D3"/>
    <w:rsid w:val="00B72E72"/>
    <w:rsid w:val="00B7453B"/>
    <w:rsid w:val="00B774A7"/>
    <w:rsid w:val="00B812C9"/>
    <w:rsid w:val="00B82EA5"/>
    <w:rsid w:val="00B83149"/>
    <w:rsid w:val="00B834CC"/>
    <w:rsid w:val="00B848B9"/>
    <w:rsid w:val="00B852E3"/>
    <w:rsid w:val="00B85856"/>
    <w:rsid w:val="00B85CBC"/>
    <w:rsid w:val="00B8697D"/>
    <w:rsid w:val="00B90CCF"/>
    <w:rsid w:val="00B9223C"/>
    <w:rsid w:val="00BA05BE"/>
    <w:rsid w:val="00BA2415"/>
    <w:rsid w:val="00BA30E8"/>
    <w:rsid w:val="00BA4FAF"/>
    <w:rsid w:val="00BA5EE1"/>
    <w:rsid w:val="00BB0E83"/>
    <w:rsid w:val="00BB1C24"/>
    <w:rsid w:val="00BB25C6"/>
    <w:rsid w:val="00BB27B7"/>
    <w:rsid w:val="00BB2E63"/>
    <w:rsid w:val="00BB42EF"/>
    <w:rsid w:val="00BB4C9D"/>
    <w:rsid w:val="00BB7162"/>
    <w:rsid w:val="00BC6B9E"/>
    <w:rsid w:val="00BD2091"/>
    <w:rsid w:val="00BD3255"/>
    <w:rsid w:val="00BD495D"/>
    <w:rsid w:val="00BD5336"/>
    <w:rsid w:val="00BD61B5"/>
    <w:rsid w:val="00BD75CF"/>
    <w:rsid w:val="00BD78D4"/>
    <w:rsid w:val="00BE0A2C"/>
    <w:rsid w:val="00BE18C0"/>
    <w:rsid w:val="00BE4535"/>
    <w:rsid w:val="00BE5A0B"/>
    <w:rsid w:val="00BE6FD9"/>
    <w:rsid w:val="00BE77EA"/>
    <w:rsid w:val="00BE7F92"/>
    <w:rsid w:val="00BF15AF"/>
    <w:rsid w:val="00BF32A6"/>
    <w:rsid w:val="00BF6830"/>
    <w:rsid w:val="00C01612"/>
    <w:rsid w:val="00C0213A"/>
    <w:rsid w:val="00C02705"/>
    <w:rsid w:val="00C03725"/>
    <w:rsid w:val="00C053B2"/>
    <w:rsid w:val="00C0698A"/>
    <w:rsid w:val="00C07336"/>
    <w:rsid w:val="00C12F8E"/>
    <w:rsid w:val="00C13310"/>
    <w:rsid w:val="00C16BD9"/>
    <w:rsid w:val="00C2033A"/>
    <w:rsid w:val="00C22769"/>
    <w:rsid w:val="00C23096"/>
    <w:rsid w:val="00C24989"/>
    <w:rsid w:val="00C24CF9"/>
    <w:rsid w:val="00C27FDC"/>
    <w:rsid w:val="00C30293"/>
    <w:rsid w:val="00C32F60"/>
    <w:rsid w:val="00C353A6"/>
    <w:rsid w:val="00C36147"/>
    <w:rsid w:val="00C36F27"/>
    <w:rsid w:val="00C370D4"/>
    <w:rsid w:val="00C40C2F"/>
    <w:rsid w:val="00C41428"/>
    <w:rsid w:val="00C434D7"/>
    <w:rsid w:val="00C46616"/>
    <w:rsid w:val="00C47241"/>
    <w:rsid w:val="00C50410"/>
    <w:rsid w:val="00C51A9C"/>
    <w:rsid w:val="00C553FB"/>
    <w:rsid w:val="00C55C13"/>
    <w:rsid w:val="00C573CC"/>
    <w:rsid w:val="00C60745"/>
    <w:rsid w:val="00C608B8"/>
    <w:rsid w:val="00C610EA"/>
    <w:rsid w:val="00C61310"/>
    <w:rsid w:val="00C61FB9"/>
    <w:rsid w:val="00C63D00"/>
    <w:rsid w:val="00C655EB"/>
    <w:rsid w:val="00C66ECA"/>
    <w:rsid w:val="00C70787"/>
    <w:rsid w:val="00C71BAA"/>
    <w:rsid w:val="00C75711"/>
    <w:rsid w:val="00C8438C"/>
    <w:rsid w:val="00C8776E"/>
    <w:rsid w:val="00C91062"/>
    <w:rsid w:val="00C92A9F"/>
    <w:rsid w:val="00C937A8"/>
    <w:rsid w:val="00C95C6F"/>
    <w:rsid w:val="00CA4F62"/>
    <w:rsid w:val="00CB03E6"/>
    <w:rsid w:val="00CB0D8C"/>
    <w:rsid w:val="00CB6B95"/>
    <w:rsid w:val="00CB7157"/>
    <w:rsid w:val="00CC292E"/>
    <w:rsid w:val="00CC3397"/>
    <w:rsid w:val="00CC5793"/>
    <w:rsid w:val="00CC5EB7"/>
    <w:rsid w:val="00CD16B7"/>
    <w:rsid w:val="00CD524D"/>
    <w:rsid w:val="00CE3D67"/>
    <w:rsid w:val="00CF2A93"/>
    <w:rsid w:val="00CF679F"/>
    <w:rsid w:val="00D025F8"/>
    <w:rsid w:val="00D026E1"/>
    <w:rsid w:val="00D02DD8"/>
    <w:rsid w:val="00D0416D"/>
    <w:rsid w:val="00D05402"/>
    <w:rsid w:val="00D055F6"/>
    <w:rsid w:val="00D059A0"/>
    <w:rsid w:val="00D065C7"/>
    <w:rsid w:val="00D14A7A"/>
    <w:rsid w:val="00D15E36"/>
    <w:rsid w:val="00D17C99"/>
    <w:rsid w:val="00D2101E"/>
    <w:rsid w:val="00D2393C"/>
    <w:rsid w:val="00D25A82"/>
    <w:rsid w:val="00D260AE"/>
    <w:rsid w:val="00D34D04"/>
    <w:rsid w:val="00D36923"/>
    <w:rsid w:val="00D36E0A"/>
    <w:rsid w:val="00D40F59"/>
    <w:rsid w:val="00D45799"/>
    <w:rsid w:val="00D46C53"/>
    <w:rsid w:val="00D5077E"/>
    <w:rsid w:val="00D51102"/>
    <w:rsid w:val="00D539FC"/>
    <w:rsid w:val="00D556B5"/>
    <w:rsid w:val="00D558B6"/>
    <w:rsid w:val="00D55DDA"/>
    <w:rsid w:val="00D57E17"/>
    <w:rsid w:val="00D60418"/>
    <w:rsid w:val="00D62D96"/>
    <w:rsid w:val="00D63E59"/>
    <w:rsid w:val="00D63FFD"/>
    <w:rsid w:val="00D641B5"/>
    <w:rsid w:val="00D70F96"/>
    <w:rsid w:val="00D751E8"/>
    <w:rsid w:val="00D75F01"/>
    <w:rsid w:val="00D842E5"/>
    <w:rsid w:val="00D84CC5"/>
    <w:rsid w:val="00D853AA"/>
    <w:rsid w:val="00D85EC0"/>
    <w:rsid w:val="00D86B89"/>
    <w:rsid w:val="00D87092"/>
    <w:rsid w:val="00D95F78"/>
    <w:rsid w:val="00D97440"/>
    <w:rsid w:val="00DA319A"/>
    <w:rsid w:val="00DA478D"/>
    <w:rsid w:val="00DA5497"/>
    <w:rsid w:val="00DA58C3"/>
    <w:rsid w:val="00DA5C4F"/>
    <w:rsid w:val="00DA5F04"/>
    <w:rsid w:val="00DB1C0E"/>
    <w:rsid w:val="00DB32C8"/>
    <w:rsid w:val="00DB32E6"/>
    <w:rsid w:val="00DB613D"/>
    <w:rsid w:val="00DB64BA"/>
    <w:rsid w:val="00DB69A0"/>
    <w:rsid w:val="00DC259E"/>
    <w:rsid w:val="00DC2A9E"/>
    <w:rsid w:val="00DC399B"/>
    <w:rsid w:val="00DD2355"/>
    <w:rsid w:val="00DD24E3"/>
    <w:rsid w:val="00DE156D"/>
    <w:rsid w:val="00DE209D"/>
    <w:rsid w:val="00DE304A"/>
    <w:rsid w:val="00DE51A4"/>
    <w:rsid w:val="00DE5ABA"/>
    <w:rsid w:val="00DF1850"/>
    <w:rsid w:val="00DF33A4"/>
    <w:rsid w:val="00DF4AFE"/>
    <w:rsid w:val="00DF4C53"/>
    <w:rsid w:val="00DF6029"/>
    <w:rsid w:val="00E00765"/>
    <w:rsid w:val="00E00FE6"/>
    <w:rsid w:val="00E04DA2"/>
    <w:rsid w:val="00E04EEF"/>
    <w:rsid w:val="00E06CB7"/>
    <w:rsid w:val="00E07C64"/>
    <w:rsid w:val="00E103B0"/>
    <w:rsid w:val="00E14D62"/>
    <w:rsid w:val="00E15E60"/>
    <w:rsid w:val="00E17C1F"/>
    <w:rsid w:val="00E22194"/>
    <w:rsid w:val="00E22342"/>
    <w:rsid w:val="00E249E7"/>
    <w:rsid w:val="00E254C7"/>
    <w:rsid w:val="00E262EC"/>
    <w:rsid w:val="00E30A60"/>
    <w:rsid w:val="00E345F6"/>
    <w:rsid w:val="00E371DB"/>
    <w:rsid w:val="00E40CE6"/>
    <w:rsid w:val="00E40FB4"/>
    <w:rsid w:val="00E429D5"/>
    <w:rsid w:val="00E443B3"/>
    <w:rsid w:val="00E45436"/>
    <w:rsid w:val="00E462CD"/>
    <w:rsid w:val="00E5171C"/>
    <w:rsid w:val="00E52932"/>
    <w:rsid w:val="00E5297B"/>
    <w:rsid w:val="00E53368"/>
    <w:rsid w:val="00E54C01"/>
    <w:rsid w:val="00E55372"/>
    <w:rsid w:val="00E567E3"/>
    <w:rsid w:val="00E57131"/>
    <w:rsid w:val="00E61F22"/>
    <w:rsid w:val="00E63C30"/>
    <w:rsid w:val="00E65186"/>
    <w:rsid w:val="00E659F9"/>
    <w:rsid w:val="00E6739E"/>
    <w:rsid w:val="00E67942"/>
    <w:rsid w:val="00E70A4C"/>
    <w:rsid w:val="00E730A1"/>
    <w:rsid w:val="00E74F7E"/>
    <w:rsid w:val="00E81D69"/>
    <w:rsid w:val="00E834F1"/>
    <w:rsid w:val="00E83541"/>
    <w:rsid w:val="00E8401B"/>
    <w:rsid w:val="00E8407B"/>
    <w:rsid w:val="00E847FB"/>
    <w:rsid w:val="00E861B5"/>
    <w:rsid w:val="00E91FC1"/>
    <w:rsid w:val="00E92A43"/>
    <w:rsid w:val="00E96D4D"/>
    <w:rsid w:val="00E97C9F"/>
    <w:rsid w:val="00EA0780"/>
    <w:rsid w:val="00EA233E"/>
    <w:rsid w:val="00EA30FD"/>
    <w:rsid w:val="00EA3CE7"/>
    <w:rsid w:val="00EC0605"/>
    <w:rsid w:val="00EC092C"/>
    <w:rsid w:val="00EC1C6A"/>
    <w:rsid w:val="00EC2EBB"/>
    <w:rsid w:val="00EC2FCF"/>
    <w:rsid w:val="00EC40F6"/>
    <w:rsid w:val="00EC7B39"/>
    <w:rsid w:val="00ED1980"/>
    <w:rsid w:val="00ED4212"/>
    <w:rsid w:val="00ED5281"/>
    <w:rsid w:val="00ED5E3B"/>
    <w:rsid w:val="00ED641D"/>
    <w:rsid w:val="00ED6A86"/>
    <w:rsid w:val="00EE0E5A"/>
    <w:rsid w:val="00EE1530"/>
    <w:rsid w:val="00EE24BA"/>
    <w:rsid w:val="00EE5787"/>
    <w:rsid w:val="00EF01E4"/>
    <w:rsid w:val="00EF1F53"/>
    <w:rsid w:val="00EF2A48"/>
    <w:rsid w:val="00EF47D3"/>
    <w:rsid w:val="00EF6334"/>
    <w:rsid w:val="00F013CF"/>
    <w:rsid w:val="00F01C8A"/>
    <w:rsid w:val="00F04477"/>
    <w:rsid w:val="00F0501C"/>
    <w:rsid w:val="00F117C0"/>
    <w:rsid w:val="00F122E5"/>
    <w:rsid w:val="00F14D8D"/>
    <w:rsid w:val="00F152EE"/>
    <w:rsid w:val="00F17ECB"/>
    <w:rsid w:val="00F23CF7"/>
    <w:rsid w:val="00F24FFD"/>
    <w:rsid w:val="00F31920"/>
    <w:rsid w:val="00F418CF"/>
    <w:rsid w:val="00F4406D"/>
    <w:rsid w:val="00F444DD"/>
    <w:rsid w:val="00F461DB"/>
    <w:rsid w:val="00F552D6"/>
    <w:rsid w:val="00F5719A"/>
    <w:rsid w:val="00F604EC"/>
    <w:rsid w:val="00F70789"/>
    <w:rsid w:val="00F731AE"/>
    <w:rsid w:val="00F825B7"/>
    <w:rsid w:val="00F82A8A"/>
    <w:rsid w:val="00F83988"/>
    <w:rsid w:val="00F84528"/>
    <w:rsid w:val="00F84E99"/>
    <w:rsid w:val="00F86AA9"/>
    <w:rsid w:val="00F8719B"/>
    <w:rsid w:val="00F90B6C"/>
    <w:rsid w:val="00F91A8B"/>
    <w:rsid w:val="00F92750"/>
    <w:rsid w:val="00F92D80"/>
    <w:rsid w:val="00F93A48"/>
    <w:rsid w:val="00F95A55"/>
    <w:rsid w:val="00FA4039"/>
    <w:rsid w:val="00FA50F1"/>
    <w:rsid w:val="00FA7AC8"/>
    <w:rsid w:val="00FB0757"/>
    <w:rsid w:val="00FB110F"/>
    <w:rsid w:val="00FB15AE"/>
    <w:rsid w:val="00FB2990"/>
    <w:rsid w:val="00FB2B9E"/>
    <w:rsid w:val="00FB3628"/>
    <w:rsid w:val="00FB5497"/>
    <w:rsid w:val="00FB61AD"/>
    <w:rsid w:val="00FB6577"/>
    <w:rsid w:val="00FB711C"/>
    <w:rsid w:val="00FC0101"/>
    <w:rsid w:val="00FC46A4"/>
    <w:rsid w:val="00FC6A00"/>
    <w:rsid w:val="00FD52E4"/>
    <w:rsid w:val="00FD63B0"/>
    <w:rsid w:val="00FD7F84"/>
    <w:rsid w:val="00FE0B01"/>
    <w:rsid w:val="00FE0EBB"/>
    <w:rsid w:val="00FE2E4A"/>
    <w:rsid w:val="00FE47A3"/>
    <w:rsid w:val="00FE5015"/>
    <w:rsid w:val="00FE76CC"/>
    <w:rsid w:val="00FE7E1E"/>
    <w:rsid w:val="00FF0764"/>
    <w:rsid w:val="00FF0902"/>
    <w:rsid w:val="00FF0DE9"/>
    <w:rsid w:val="00FF1009"/>
    <w:rsid w:val="00FF1029"/>
    <w:rsid w:val="00FF231E"/>
    <w:rsid w:val="00FF268D"/>
    <w:rsid w:val="00FF3187"/>
    <w:rsid w:val="00FF3733"/>
    <w:rsid w:val="00FF4B86"/>
    <w:rsid w:val="00FF6E83"/>
    <w:rsid w:val="00FF70D7"/>
    <w:rsid w:val="18BF02D3"/>
    <w:rsid w:val="258C5B04"/>
    <w:rsid w:val="49A56AAA"/>
    <w:rsid w:val="5A9B3113"/>
    <w:rsid w:val="608B1BBE"/>
    <w:rsid w:val="691E002B"/>
    <w:rsid w:val="7A35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620F340B"/>
  <w15:chartTrackingRefBased/>
  <w15:docId w15:val="{1BF085AE-8551-487C-9127-09A6C7E9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jc w:val="both"/>
    </w:pPr>
    <w:rPr>
      <w:rFonts w:ascii="Arial" w:hAnsi="Arial"/>
      <w:szCs w:val="22"/>
      <w:lang w:val="ru-RU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apple-converted-space">
    <w:name w:val="apple-converted-space"/>
    <w:basedOn w:val="Domylnaczcionkaakapitu"/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color w:val="000000"/>
      <w:sz w:val="20"/>
      <w:szCs w:val="20"/>
      <w:lang w:val="pl-PL" w:eastAsia="pl-PL"/>
    </w:rPr>
  </w:style>
  <w:style w:type="character" w:customStyle="1" w:styleId="onetix">
    <w:name w:val="onetix"/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StopkaZnak">
    <w:name w:val="Stopka Znak"/>
    <w:link w:val="Stopka"/>
    <w:uiPriority w:val="99"/>
    <w:rPr>
      <w:rFonts w:ascii="Arial" w:hAnsi="Arial"/>
      <w:sz w:val="20"/>
    </w:rPr>
  </w:style>
  <w:style w:type="character" w:styleId="Nierozpoznanawzmianka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Tytu1">
    <w:name w:val="Tytuł1"/>
  </w:style>
  <w:style w:type="character" w:customStyle="1" w:styleId="im">
    <w:name w:val="im"/>
    <w:basedOn w:val="Domylnaczcionkaakapitu"/>
  </w:style>
  <w:style w:type="character" w:customStyle="1" w:styleId="NagwekZnak">
    <w:name w:val="Nagłówek Znak"/>
    <w:link w:val="Nagwek"/>
    <w:uiPriority w:val="99"/>
    <w:rPr>
      <w:rFonts w:ascii="Arial" w:hAnsi="Arial"/>
      <w:sz w:val="20"/>
    </w:rPr>
  </w:style>
  <w:style w:type="character" w:styleId="Hipercze">
    <w:name w:val="Hyperlink"/>
    <w:uiPriority w:val="99"/>
    <w:unhideWhenUsed/>
    <w:rPr>
      <w:color w:val="000080"/>
      <w:u w:val="single"/>
    </w:rPr>
  </w:style>
  <w:style w:type="character" w:styleId="UyteHipercze">
    <w:name w:val="FollowedHyperlink"/>
    <w:uiPriority w:val="99"/>
    <w:unhideWhenUsed/>
    <w:rPr>
      <w:color w:val="800000"/>
      <w:u w:val="single"/>
    </w:rPr>
  </w:style>
  <w:style w:type="character" w:customStyle="1" w:styleId="m-3638663590005996648674452108-13112017">
    <w:name w:val="m_-3638663590005996648674452108-13112017"/>
  </w:style>
  <w:style w:type="character" w:customStyle="1" w:styleId="TekstprzypisukocowegoZnak">
    <w:name w:val="Tekst przypisu końcowego Znak"/>
    <w:link w:val="Tekstprzypisukocowego"/>
    <w:uiPriority w:val="99"/>
    <w:semiHidden/>
    <w:rPr>
      <w:rFonts w:ascii="Arial" w:hAnsi="Arial"/>
      <w:lang w:val="ru-RU"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Pr>
      <w:szCs w:val="20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Bezodstpw">
    <w:name w:val="No Spacing"/>
    <w:basedOn w:val="Normalny"/>
    <w:uiPriority w:val="1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unhideWhenUsed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000000"/>
      <w:szCs w:val="20"/>
      <w:lang w:val="pl-PL" w:eastAsia="pl-PL"/>
    </w:rPr>
  </w:style>
  <w:style w:type="paragraph" w:customStyle="1" w:styleId="Tretekstu">
    <w:name w:val="Tre?? tekstu"/>
    <w:basedOn w:val="Domylnie"/>
    <w:uiPriority w:val="99"/>
    <w:unhideWhenUsed/>
    <w:pPr>
      <w:spacing w:after="12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pPr>
      <w:ind w:left="720"/>
      <w:jc w:val="left"/>
    </w:pPr>
    <w:rPr>
      <w:rFonts w:ascii="Calibri" w:hAnsi="Calibri"/>
      <w:color w:val="000000"/>
      <w:sz w:val="22"/>
      <w:lang w:val="pl-PL" w:eastAsia="pl-PL"/>
    </w:rPr>
  </w:style>
  <w:style w:type="paragraph" w:customStyle="1" w:styleId="Textbody">
    <w:name w:val="Text body"/>
    <w:basedOn w:val="Normalny"/>
    <w:pPr>
      <w:widowControl w:val="0"/>
      <w:suppressAutoHyphens/>
      <w:autoSpaceDN w:val="0"/>
      <w:spacing w:after="120"/>
      <w:jc w:val="left"/>
    </w:pPr>
    <w:rPr>
      <w:rFonts w:ascii="Times New Roman" w:eastAsia="Lucida Sans Unicode" w:hAnsi="Times New Roman" w:cs="Mangal"/>
      <w:kern w:val="3"/>
      <w:sz w:val="24"/>
      <w:szCs w:val="24"/>
      <w:lang w:val="pl-PL" w:eastAsia="zh-CN" w:bidi="hi-IN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customStyle="1" w:styleId="Domylnie">
    <w:name w:val="Domy?lnie"/>
    <w:uiPriority w:val="99"/>
    <w:unhideWhenUsed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Swis721LtEU" w:hAnsi="Swis721LtEU" w:cs="Swis721LtEU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EF01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thome.pl/" TargetMode="Externa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ethome.pl/" TargetMode="Externa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779E7-CFB5-47BC-B48C-D3C84AA4A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5</Pages>
  <Words>558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</Company>
  <LinksUpToDate>false</LinksUpToDate>
  <CharactersWithSpaces>3904</CharactersWithSpaces>
  <SharedDoc>false</SharedDoc>
  <HLinks>
    <vt:vector size="12" baseType="variant">
      <vt:variant>
        <vt:i4>3342377</vt:i4>
      </vt:variant>
      <vt:variant>
        <vt:i4>3</vt:i4>
      </vt:variant>
      <vt:variant>
        <vt:i4>0</vt:i4>
      </vt:variant>
      <vt:variant>
        <vt:i4>5</vt:i4>
      </vt:variant>
      <vt:variant>
        <vt:lpwstr>https://gethome.pl/</vt:lpwstr>
      </vt:variant>
      <vt:variant>
        <vt:lpwstr/>
      </vt:variant>
      <vt:variant>
        <vt:i4>3342377</vt:i4>
      </vt:variant>
      <vt:variant>
        <vt:i4>0</vt:i4>
      </vt:variant>
      <vt:variant>
        <vt:i4>0</vt:i4>
      </vt:variant>
      <vt:variant>
        <vt:i4>5</vt:i4>
      </vt:variant>
      <vt:variant>
        <vt:lpwstr>https://gethome.pl/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</dc:creator>
  <cp:keywords/>
  <cp:lastModifiedBy>Marlena Rzepniewska</cp:lastModifiedBy>
  <cp:revision>61</cp:revision>
  <cp:lastPrinted>2014-09-17T12:56:00Z</cp:lastPrinted>
  <dcterms:created xsi:type="dcterms:W3CDTF">2024-07-02T08:38:00Z</dcterms:created>
  <dcterms:modified xsi:type="dcterms:W3CDTF">2025-06-03T11:37:00Z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